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ED1E7" w14:textId="77777777" w:rsidR="005031E4" w:rsidRDefault="005031E4" w:rsidP="00886294">
      <w:pPr>
        <w:autoSpaceDE w:val="0"/>
        <w:autoSpaceDN w:val="0"/>
        <w:adjustRightInd w:val="0"/>
        <w:spacing w:after="0" w:line="240" w:lineRule="auto"/>
        <w:rPr>
          <w:rFonts w:ascii="Book Antiqua" w:hAnsi="Book Antiqua" w:cs="BookAntiqua,Bold"/>
          <w:b/>
          <w:bCs/>
          <w:color w:val="000000"/>
          <w:sz w:val="22"/>
          <w:szCs w:val="22"/>
          <w:lang w:val="it-IT" w:bidi="ar-SA"/>
        </w:rPr>
      </w:pPr>
    </w:p>
    <w:p w14:paraId="4217521A" w14:textId="77777777" w:rsidR="005031E4" w:rsidRDefault="005031E4" w:rsidP="00886294">
      <w:pPr>
        <w:autoSpaceDE w:val="0"/>
        <w:autoSpaceDN w:val="0"/>
        <w:adjustRightInd w:val="0"/>
        <w:spacing w:after="0" w:line="240" w:lineRule="auto"/>
        <w:rPr>
          <w:rFonts w:ascii="Book Antiqua" w:hAnsi="Book Antiqua" w:cs="BookAntiqua,Bold"/>
          <w:b/>
          <w:bCs/>
          <w:color w:val="000000"/>
          <w:sz w:val="22"/>
          <w:szCs w:val="22"/>
          <w:lang w:val="it-IT" w:bidi="ar-SA"/>
        </w:rPr>
      </w:pPr>
    </w:p>
    <w:p w14:paraId="13B5785B" w14:textId="77777777" w:rsidR="0000054C" w:rsidRPr="00041570" w:rsidRDefault="0000054C" w:rsidP="00866B18">
      <w:pPr>
        <w:pStyle w:val="Pidipagina"/>
        <w:tabs>
          <w:tab w:val="clear" w:pos="4819"/>
          <w:tab w:val="clear" w:pos="9638"/>
        </w:tabs>
        <w:jc w:val="both"/>
        <w:rPr>
          <w:rFonts w:ascii="Book Antiqua" w:hAnsi="Book Antiqua"/>
          <w:noProof/>
          <w:sz w:val="28"/>
          <w:szCs w:val="28"/>
        </w:rPr>
      </w:pPr>
    </w:p>
    <w:p w14:paraId="33D6E46C" w14:textId="77777777" w:rsidR="0000054C" w:rsidRDefault="0000054C" w:rsidP="0000054C">
      <w:pPr>
        <w:autoSpaceDE w:val="0"/>
        <w:autoSpaceDN w:val="0"/>
        <w:adjustRightInd w:val="0"/>
        <w:spacing w:after="0" w:line="240" w:lineRule="auto"/>
        <w:jc w:val="right"/>
        <w:rPr>
          <w:rFonts w:ascii="Book Antiqua" w:hAnsi="Book Antiqua"/>
          <w:noProof/>
        </w:rPr>
      </w:pPr>
    </w:p>
    <w:p w14:paraId="5605C0E6" w14:textId="0B2506E0" w:rsidR="0000054C" w:rsidRPr="007D145D" w:rsidRDefault="0000054C" w:rsidP="0000054C">
      <w:pPr>
        <w:autoSpaceDE w:val="0"/>
        <w:autoSpaceDN w:val="0"/>
        <w:adjustRightInd w:val="0"/>
        <w:spacing w:after="0" w:line="240" w:lineRule="auto"/>
        <w:jc w:val="right"/>
        <w:rPr>
          <w:rFonts w:ascii="Book Antiqua" w:hAnsi="Book Antiqua"/>
          <w:lang w:val="it-IT"/>
        </w:rPr>
      </w:pPr>
      <w:r w:rsidRPr="007D145D">
        <w:rPr>
          <w:rFonts w:ascii="Book Antiqua" w:hAnsi="Book Antiqua"/>
          <w:noProof/>
          <w:lang w:val="it-IT"/>
        </w:rPr>
        <w:t xml:space="preserve">Prot. </w:t>
      </w:r>
      <w:r w:rsidRPr="007D145D">
        <w:rPr>
          <w:rFonts w:ascii="Book Antiqua" w:hAnsi="Book Antiqua"/>
          <w:lang w:val="it-IT"/>
        </w:rPr>
        <w:t xml:space="preserve">n. </w:t>
      </w:r>
      <w:r w:rsidR="008311B9">
        <w:rPr>
          <w:rFonts w:ascii="Book Antiqua" w:hAnsi="Book Antiqua"/>
          <w:lang w:val="it-IT"/>
        </w:rPr>
        <w:t>822</w:t>
      </w:r>
      <w:r w:rsidR="00784904" w:rsidRPr="007D145D">
        <w:rPr>
          <w:rFonts w:ascii="Book Antiqua" w:hAnsi="Book Antiqua"/>
          <w:lang w:val="it-IT"/>
        </w:rPr>
        <w:t xml:space="preserve"> </w:t>
      </w:r>
      <w:r w:rsidRPr="007D145D">
        <w:rPr>
          <w:rFonts w:ascii="Book Antiqua" w:hAnsi="Book Antiqua"/>
          <w:lang w:val="it-IT"/>
        </w:rPr>
        <w:t xml:space="preserve">del </w:t>
      </w:r>
      <w:r w:rsidR="007D145D">
        <w:rPr>
          <w:rFonts w:ascii="Book Antiqua" w:hAnsi="Book Antiqua"/>
          <w:lang w:val="it-IT"/>
        </w:rPr>
        <w:t>19</w:t>
      </w:r>
      <w:r w:rsidR="00687AD0" w:rsidRPr="007D145D">
        <w:rPr>
          <w:rFonts w:ascii="Book Antiqua" w:hAnsi="Book Antiqua"/>
          <w:lang w:val="it-IT"/>
        </w:rPr>
        <w:t>/</w:t>
      </w:r>
      <w:r w:rsidR="0019190C" w:rsidRPr="007D145D">
        <w:rPr>
          <w:rFonts w:ascii="Book Antiqua" w:hAnsi="Book Antiqua"/>
          <w:lang w:val="it-IT"/>
        </w:rPr>
        <w:t>8/20</w:t>
      </w:r>
      <w:r w:rsidR="007D145D">
        <w:rPr>
          <w:rFonts w:ascii="Book Antiqua" w:hAnsi="Book Antiqua"/>
          <w:lang w:val="it-IT"/>
        </w:rPr>
        <w:t>24</w:t>
      </w:r>
    </w:p>
    <w:p w14:paraId="35C62434" w14:textId="77777777" w:rsidR="0000054C" w:rsidRPr="007D145D" w:rsidRDefault="0000054C" w:rsidP="0000054C">
      <w:pPr>
        <w:autoSpaceDE w:val="0"/>
        <w:autoSpaceDN w:val="0"/>
        <w:adjustRightInd w:val="0"/>
        <w:spacing w:after="0" w:line="240" w:lineRule="auto"/>
        <w:jc w:val="both"/>
        <w:rPr>
          <w:rFonts w:ascii="Book Antiqua" w:hAnsi="Book Antiqua"/>
          <w:lang w:val="it-IT"/>
        </w:rPr>
      </w:pPr>
    </w:p>
    <w:p w14:paraId="0D67A0E8" w14:textId="77777777" w:rsidR="00EE4643" w:rsidRDefault="0000054C" w:rsidP="008E555F">
      <w:pPr>
        <w:pStyle w:val="Titolo"/>
        <w:pBdr>
          <w:top w:val="none" w:sz="0" w:space="0" w:color="auto"/>
        </w:pBdr>
        <w:spacing w:after="0"/>
        <w:jc w:val="center"/>
        <w:rPr>
          <w:rFonts w:ascii="Book Antiqua" w:hAnsi="Book Antiqua" w:cs="TimesNewRomanPS-BoldMT"/>
          <w:b/>
          <w:bCs/>
          <w:caps/>
          <w:smallCaps w:val="0"/>
          <w:color w:val="000000"/>
          <w:sz w:val="24"/>
          <w:szCs w:val="24"/>
          <w:lang w:val="it-IT" w:bidi="ar-SA"/>
        </w:rPr>
      </w:pPr>
      <w:r w:rsidRPr="0000054C">
        <w:rPr>
          <w:rFonts w:ascii="Book Antiqua" w:hAnsi="Book Antiqua" w:cs="TimesNewRomanPS-BoldMT"/>
          <w:b/>
          <w:bCs/>
          <w:caps/>
          <w:smallCaps w:val="0"/>
          <w:color w:val="000000"/>
          <w:sz w:val="24"/>
          <w:szCs w:val="24"/>
          <w:lang w:val="it-IT" w:bidi="ar-SA"/>
        </w:rPr>
        <w:t xml:space="preserve">BANDO DI GARA A PROCEDURA NEGOZIATA </w:t>
      </w:r>
    </w:p>
    <w:p w14:paraId="5B9498BB" w14:textId="77777777" w:rsidR="0000054C" w:rsidRDefault="002F38E1" w:rsidP="005031E4">
      <w:pPr>
        <w:autoSpaceDE w:val="0"/>
        <w:autoSpaceDN w:val="0"/>
        <w:adjustRightInd w:val="0"/>
        <w:spacing w:after="0" w:line="240" w:lineRule="auto"/>
        <w:rPr>
          <w:rFonts w:ascii="Book Antiqua" w:hAnsi="Book Antiqua" w:cs="BookAntiqua,Bold"/>
          <w:b/>
          <w:bCs/>
          <w:color w:val="000000"/>
          <w:sz w:val="22"/>
          <w:szCs w:val="22"/>
          <w:lang w:val="it-IT" w:bidi="ar-SA"/>
        </w:rPr>
      </w:pPr>
      <w:r w:rsidRPr="002F38E1">
        <w:rPr>
          <w:rFonts w:ascii="Book Antiqua" w:hAnsi="Book Antiqua" w:cs="TimesNewRomanPS-BoldMT"/>
          <w:b/>
          <w:bCs/>
          <w:caps/>
          <w:color w:val="000000"/>
          <w:sz w:val="24"/>
          <w:szCs w:val="24"/>
          <w:lang w:val="it-IT" w:bidi="ar-SA"/>
        </w:rPr>
        <w:t xml:space="preserve">PER L’AFFIDAMENTO </w:t>
      </w:r>
      <w:r w:rsidR="00B462F7" w:rsidRPr="00B462F7">
        <w:rPr>
          <w:rFonts w:ascii="Book Antiqua" w:hAnsi="Book Antiqua" w:cs="TimesNewRomanPS-BoldMT"/>
          <w:b/>
          <w:bCs/>
          <w:caps/>
          <w:color w:val="000000"/>
          <w:sz w:val="24"/>
          <w:szCs w:val="24"/>
          <w:lang w:val="it-IT" w:bidi="ar-SA"/>
        </w:rPr>
        <w:t>DELLA CONCESSIONE DEL SERVIZIO DI ILLUMINAZIONE VOTIVA NEI CIMITERI DEL COMUNE DI CAVALLINO TREPORTI</w:t>
      </w:r>
    </w:p>
    <w:p w14:paraId="6EB41D77" w14:textId="5E4CBDFD" w:rsidR="00334524" w:rsidRPr="00784904" w:rsidRDefault="00334524" w:rsidP="005031E4">
      <w:pPr>
        <w:autoSpaceDE w:val="0"/>
        <w:autoSpaceDN w:val="0"/>
        <w:adjustRightInd w:val="0"/>
        <w:spacing w:after="0" w:line="240" w:lineRule="auto"/>
        <w:rPr>
          <w:rFonts w:ascii="Book Antiqua" w:hAnsi="Book Antiqua" w:cs="BookAntiqua,Bold"/>
          <w:b/>
          <w:bCs/>
          <w:color w:val="000000"/>
          <w:sz w:val="22"/>
          <w:szCs w:val="22"/>
          <w:lang w:val="it-IT" w:bidi="ar-SA"/>
        </w:rPr>
      </w:pPr>
      <w:r w:rsidRPr="00784904">
        <w:rPr>
          <w:rFonts w:ascii="Book Antiqua" w:hAnsi="Book Antiqua" w:cs="BookAntiqua,Bold"/>
          <w:b/>
          <w:bCs/>
          <w:color w:val="000000"/>
          <w:sz w:val="22"/>
          <w:szCs w:val="22"/>
          <w:lang w:val="it-IT" w:bidi="ar-SA"/>
        </w:rPr>
        <w:t xml:space="preserve">C. I. G. </w:t>
      </w:r>
    </w:p>
    <w:p w14:paraId="0EDB4EC7" w14:textId="77777777" w:rsidR="00334524" w:rsidRPr="00CE6FDB" w:rsidRDefault="00334524" w:rsidP="00334524">
      <w:pPr>
        <w:autoSpaceDE w:val="0"/>
        <w:autoSpaceDN w:val="0"/>
        <w:adjustRightInd w:val="0"/>
        <w:spacing w:after="0" w:line="240" w:lineRule="auto"/>
        <w:jc w:val="both"/>
        <w:rPr>
          <w:rFonts w:ascii="Book Antiqua" w:hAnsi="Book Antiqua" w:cs="BookAntiqua,Bold"/>
          <w:b/>
          <w:bCs/>
          <w:color w:val="000000"/>
          <w:sz w:val="22"/>
          <w:szCs w:val="22"/>
          <w:lang w:val="it-IT" w:bidi="ar-SA"/>
        </w:rPr>
      </w:pPr>
    </w:p>
    <w:p w14:paraId="0E69D52E" w14:textId="77777777" w:rsidR="0000054C" w:rsidRPr="00784904" w:rsidRDefault="0000054C" w:rsidP="0000054C">
      <w:pPr>
        <w:tabs>
          <w:tab w:val="left" w:pos="426"/>
        </w:tabs>
        <w:spacing w:after="0" w:line="240" w:lineRule="auto"/>
        <w:jc w:val="both"/>
        <w:rPr>
          <w:rFonts w:ascii="Book Antiqua" w:hAnsi="Book Antiqua"/>
          <w:b/>
          <w:bCs/>
          <w:iCs/>
          <w:sz w:val="22"/>
          <w:szCs w:val="22"/>
          <w:lang w:val="it-IT"/>
        </w:rPr>
      </w:pPr>
      <w:r w:rsidRPr="00784904">
        <w:rPr>
          <w:rFonts w:ascii="Book Antiqua" w:hAnsi="Book Antiqua"/>
          <w:b/>
          <w:bCs/>
          <w:iCs/>
          <w:sz w:val="22"/>
          <w:szCs w:val="22"/>
          <w:lang w:val="it-IT"/>
        </w:rPr>
        <w:t>1.</w:t>
      </w:r>
      <w:r w:rsidRPr="00784904">
        <w:rPr>
          <w:rFonts w:ascii="Book Antiqua" w:hAnsi="Book Antiqua"/>
          <w:b/>
          <w:bCs/>
          <w:iCs/>
          <w:sz w:val="22"/>
          <w:szCs w:val="22"/>
          <w:lang w:val="it-IT"/>
        </w:rPr>
        <w:tab/>
      </w:r>
      <w:r w:rsidR="00BB3AB2">
        <w:rPr>
          <w:rFonts w:ascii="Book Antiqua" w:hAnsi="Book Antiqua"/>
          <w:b/>
          <w:bCs/>
          <w:iCs/>
          <w:sz w:val="22"/>
          <w:szCs w:val="22"/>
          <w:lang w:val="it-IT"/>
        </w:rPr>
        <w:t>AMMINISTRAZIONE</w:t>
      </w:r>
      <w:r w:rsidRPr="00784904">
        <w:rPr>
          <w:rFonts w:ascii="Book Antiqua" w:hAnsi="Book Antiqua"/>
          <w:b/>
          <w:bCs/>
          <w:iCs/>
          <w:sz w:val="22"/>
          <w:szCs w:val="22"/>
          <w:lang w:val="it-IT"/>
        </w:rPr>
        <w:t xml:space="preserve"> AGGIUDICATRICE</w:t>
      </w:r>
    </w:p>
    <w:p w14:paraId="0D23F19F" w14:textId="77777777" w:rsidR="00BB3AB2" w:rsidRDefault="00E77A37" w:rsidP="0000054C">
      <w:pPr>
        <w:tabs>
          <w:tab w:val="left" w:pos="426"/>
        </w:tabs>
        <w:spacing w:after="0" w:line="240" w:lineRule="auto"/>
        <w:jc w:val="both"/>
        <w:rPr>
          <w:rFonts w:ascii="Book Antiqua" w:hAnsi="Book Antiqua"/>
          <w:sz w:val="22"/>
          <w:szCs w:val="22"/>
          <w:lang w:val="it-IT"/>
        </w:rPr>
      </w:pPr>
      <w:r>
        <w:rPr>
          <w:rFonts w:ascii="Book Antiqua" w:hAnsi="Book Antiqua"/>
          <w:sz w:val="22"/>
          <w:szCs w:val="22"/>
          <w:lang w:val="it-IT"/>
        </w:rPr>
        <w:t>Stazione Appaltante: CT Servizi s</w:t>
      </w:r>
      <w:r w:rsidR="00BB3AB2" w:rsidRPr="00BB3AB2">
        <w:rPr>
          <w:rFonts w:ascii="Book Antiqua" w:hAnsi="Book Antiqua"/>
          <w:sz w:val="22"/>
          <w:szCs w:val="22"/>
          <w:lang w:val="it-IT"/>
        </w:rPr>
        <w:t xml:space="preserve">rl con socio unico il Comune di Cavallino-Treporti </w:t>
      </w:r>
    </w:p>
    <w:p w14:paraId="36F9252C" w14:textId="77777777" w:rsidR="00BB3AB2" w:rsidRPr="00BB3AB2" w:rsidRDefault="00E77A37" w:rsidP="00BB3AB2">
      <w:pPr>
        <w:tabs>
          <w:tab w:val="left" w:pos="426"/>
        </w:tabs>
        <w:spacing w:after="0" w:line="240" w:lineRule="auto"/>
        <w:jc w:val="both"/>
        <w:rPr>
          <w:rFonts w:ascii="Book Antiqua" w:hAnsi="Book Antiqua"/>
          <w:sz w:val="22"/>
          <w:szCs w:val="22"/>
          <w:lang w:val="it-IT"/>
        </w:rPr>
      </w:pPr>
      <w:r>
        <w:rPr>
          <w:rFonts w:ascii="Book Antiqua" w:hAnsi="Book Antiqua"/>
          <w:sz w:val="22"/>
          <w:szCs w:val="22"/>
          <w:lang w:val="it-IT"/>
        </w:rPr>
        <w:t>sede legale</w:t>
      </w:r>
      <w:r w:rsidR="00BB3AB2" w:rsidRPr="00BB3AB2">
        <w:rPr>
          <w:rFonts w:ascii="Book Antiqua" w:hAnsi="Book Antiqua"/>
          <w:sz w:val="22"/>
          <w:szCs w:val="22"/>
          <w:lang w:val="it-IT"/>
        </w:rPr>
        <w:t xml:space="preserve">: 30013 </w:t>
      </w:r>
      <w:r>
        <w:rPr>
          <w:rFonts w:ascii="Book Antiqua" w:hAnsi="Book Antiqua"/>
          <w:sz w:val="22"/>
          <w:szCs w:val="22"/>
          <w:lang w:val="it-IT"/>
        </w:rPr>
        <w:t>Cavallino Treporti -</w:t>
      </w:r>
      <w:r w:rsidR="00BB3AB2" w:rsidRPr="00BB3AB2">
        <w:rPr>
          <w:rFonts w:ascii="Book Antiqua" w:hAnsi="Book Antiqua"/>
          <w:sz w:val="22"/>
          <w:szCs w:val="22"/>
          <w:lang w:val="it-IT"/>
        </w:rPr>
        <w:t xml:space="preserve"> Piazza Papa Giovanni Paolo II</w:t>
      </w:r>
      <w:r>
        <w:rPr>
          <w:rFonts w:ascii="Book Antiqua" w:hAnsi="Book Antiqua"/>
          <w:sz w:val="22"/>
          <w:szCs w:val="22"/>
          <w:lang w:val="it-IT"/>
        </w:rPr>
        <w:t>,</w:t>
      </w:r>
      <w:r w:rsidR="00BB3AB2" w:rsidRPr="00BB3AB2">
        <w:rPr>
          <w:rFonts w:ascii="Book Antiqua" w:hAnsi="Book Antiqua"/>
          <w:sz w:val="22"/>
          <w:szCs w:val="22"/>
          <w:lang w:val="it-IT"/>
        </w:rPr>
        <w:t xml:space="preserve"> 1 </w:t>
      </w:r>
    </w:p>
    <w:p w14:paraId="0F13DC9C" w14:textId="2D35612E" w:rsidR="0000054C" w:rsidRPr="00784904" w:rsidRDefault="00E77A37" w:rsidP="00BB3AB2">
      <w:pPr>
        <w:tabs>
          <w:tab w:val="left" w:pos="426"/>
        </w:tabs>
        <w:spacing w:after="0" w:line="240" w:lineRule="auto"/>
        <w:jc w:val="both"/>
        <w:rPr>
          <w:rFonts w:ascii="Book Antiqua" w:hAnsi="Book Antiqua"/>
          <w:sz w:val="22"/>
          <w:szCs w:val="22"/>
          <w:lang w:val="it-IT"/>
        </w:rPr>
      </w:pPr>
      <w:r>
        <w:rPr>
          <w:rFonts w:ascii="Book Antiqua" w:hAnsi="Book Antiqua"/>
          <w:sz w:val="22"/>
          <w:szCs w:val="22"/>
          <w:lang w:val="it-IT"/>
        </w:rPr>
        <w:t>s</w:t>
      </w:r>
      <w:r w:rsidR="00BB3AB2" w:rsidRPr="00BB3AB2">
        <w:rPr>
          <w:rFonts w:ascii="Book Antiqua" w:hAnsi="Book Antiqua"/>
          <w:sz w:val="22"/>
          <w:szCs w:val="22"/>
          <w:lang w:val="it-IT"/>
        </w:rPr>
        <w:t xml:space="preserve">ede operativa: 30013 </w:t>
      </w:r>
      <w:r>
        <w:rPr>
          <w:rFonts w:ascii="Book Antiqua" w:hAnsi="Book Antiqua"/>
          <w:sz w:val="22"/>
          <w:szCs w:val="22"/>
          <w:lang w:val="it-IT"/>
        </w:rPr>
        <w:t xml:space="preserve">Cavallino Treporti (loc. </w:t>
      </w:r>
      <w:r w:rsidR="00BB3AB2" w:rsidRPr="00BB3AB2">
        <w:rPr>
          <w:rFonts w:ascii="Book Antiqua" w:hAnsi="Book Antiqua"/>
          <w:sz w:val="22"/>
          <w:szCs w:val="22"/>
          <w:lang w:val="it-IT"/>
        </w:rPr>
        <w:t>Ca’</w:t>
      </w:r>
      <w:r w:rsidR="005740ED">
        <w:rPr>
          <w:rFonts w:ascii="Book Antiqua" w:hAnsi="Book Antiqua"/>
          <w:sz w:val="22"/>
          <w:szCs w:val="22"/>
          <w:lang w:val="it-IT"/>
        </w:rPr>
        <w:t>Vio</w:t>
      </w:r>
      <w:r>
        <w:rPr>
          <w:rFonts w:ascii="Book Antiqua" w:hAnsi="Book Antiqua"/>
          <w:sz w:val="22"/>
          <w:szCs w:val="22"/>
          <w:lang w:val="it-IT"/>
        </w:rPr>
        <w:t xml:space="preserve">) - </w:t>
      </w:r>
      <w:r w:rsidR="00BB3AB2" w:rsidRPr="00BB3AB2">
        <w:rPr>
          <w:rFonts w:ascii="Book Antiqua" w:hAnsi="Book Antiqua"/>
          <w:sz w:val="22"/>
          <w:szCs w:val="22"/>
          <w:lang w:val="it-IT"/>
        </w:rPr>
        <w:t xml:space="preserve">Via </w:t>
      </w:r>
      <w:r w:rsidR="007D145D">
        <w:rPr>
          <w:rFonts w:ascii="Book Antiqua" w:hAnsi="Book Antiqua"/>
          <w:sz w:val="22"/>
          <w:szCs w:val="22"/>
          <w:lang w:val="it-IT"/>
        </w:rPr>
        <w:t>di Ca’Vio</w:t>
      </w:r>
      <w:r>
        <w:rPr>
          <w:rFonts w:ascii="Book Antiqua" w:hAnsi="Book Antiqua"/>
          <w:sz w:val="22"/>
          <w:szCs w:val="22"/>
          <w:lang w:val="it-IT"/>
        </w:rPr>
        <w:t>,</w:t>
      </w:r>
      <w:r w:rsidR="00BB3AB2" w:rsidRPr="00BB3AB2">
        <w:rPr>
          <w:rFonts w:ascii="Book Antiqua" w:hAnsi="Book Antiqua"/>
          <w:sz w:val="22"/>
          <w:szCs w:val="22"/>
          <w:lang w:val="it-IT"/>
        </w:rPr>
        <w:t xml:space="preserve"> </w:t>
      </w:r>
      <w:r w:rsidR="007D145D">
        <w:rPr>
          <w:rFonts w:ascii="Book Antiqua" w:hAnsi="Book Antiqua"/>
          <w:sz w:val="22"/>
          <w:szCs w:val="22"/>
          <w:lang w:val="it-IT"/>
        </w:rPr>
        <w:t>2/A</w:t>
      </w:r>
    </w:p>
    <w:p w14:paraId="0802F510" w14:textId="5DD8B962" w:rsidR="0000054C" w:rsidRPr="00784904" w:rsidRDefault="00E77A37" w:rsidP="0000054C">
      <w:pPr>
        <w:tabs>
          <w:tab w:val="left" w:pos="426"/>
        </w:tabs>
        <w:spacing w:after="0" w:line="240" w:lineRule="auto"/>
        <w:jc w:val="both"/>
        <w:rPr>
          <w:rFonts w:ascii="Book Antiqua" w:hAnsi="Book Antiqua"/>
          <w:sz w:val="22"/>
          <w:szCs w:val="22"/>
          <w:lang w:val="it-IT"/>
        </w:rPr>
      </w:pPr>
      <w:r>
        <w:rPr>
          <w:rFonts w:ascii="Book Antiqua" w:hAnsi="Book Antiqua"/>
          <w:sz w:val="22"/>
          <w:szCs w:val="22"/>
          <w:lang w:val="it-IT"/>
        </w:rPr>
        <w:t>telefono: 041-</w:t>
      </w:r>
      <w:r w:rsidR="007D145D">
        <w:rPr>
          <w:rFonts w:ascii="Book Antiqua" w:hAnsi="Book Antiqua"/>
          <w:sz w:val="22"/>
          <w:szCs w:val="22"/>
          <w:lang w:val="it-IT"/>
        </w:rPr>
        <w:t>2909793</w:t>
      </w:r>
    </w:p>
    <w:p w14:paraId="70F080E4" w14:textId="77777777" w:rsidR="0000054C" w:rsidRPr="00784904" w:rsidRDefault="0000054C" w:rsidP="0000054C">
      <w:pPr>
        <w:tabs>
          <w:tab w:val="left" w:pos="426"/>
        </w:tabs>
        <w:spacing w:after="0" w:line="240" w:lineRule="auto"/>
        <w:jc w:val="both"/>
        <w:rPr>
          <w:rFonts w:ascii="Book Antiqua" w:hAnsi="Book Antiqua"/>
          <w:sz w:val="22"/>
          <w:szCs w:val="22"/>
          <w:lang w:val="it-IT"/>
        </w:rPr>
      </w:pPr>
      <w:r w:rsidRPr="00784904">
        <w:rPr>
          <w:rFonts w:ascii="Book Antiqua" w:hAnsi="Book Antiqua"/>
          <w:sz w:val="22"/>
          <w:szCs w:val="22"/>
          <w:lang w:val="it-IT"/>
        </w:rPr>
        <w:t xml:space="preserve">e-mail: </w:t>
      </w:r>
      <w:hyperlink r:id="rId8" w:history="1">
        <w:r w:rsidR="00E77A37">
          <w:rPr>
            <w:rStyle w:val="Collegamentoipertestuale"/>
            <w:rFonts w:ascii="Book Antiqua" w:hAnsi="Book Antiqua"/>
            <w:sz w:val="22"/>
            <w:szCs w:val="22"/>
            <w:lang w:val="it-IT"/>
          </w:rPr>
          <w:t>ctservizi</w:t>
        </w:r>
        <w:r w:rsidRPr="00784904">
          <w:rPr>
            <w:rStyle w:val="Collegamentoipertestuale"/>
            <w:rFonts w:ascii="Book Antiqua" w:hAnsi="Book Antiqua"/>
            <w:sz w:val="22"/>
            <w:szCs w:val="22"/>
            <w:lang w:val="it-IT"/>
          </w:rPr>
          <w:t>@comunecavallinotreporti.it</w:t>
        </w:r>
      </w:hyperlink>
    </w:p>
    <w:p w14:paraId="558D8E68" w14:textId="77777777" w:rsidR="0000054C" w:rsidRPr="00784904" w:rsidRDefault="0000054C" w:rsidP="0000054C">
      <w:pPr>
        <w:tabs>
          <w:tab w:val="left" w:pos="426"/>
        </w:tabs>
        <w:spacing w:after="0" w:line="240" w:lineRule="auto"/>
        <w:jc w:val="both"/>
        <w:rPr>
          <w:rFonts w:ascii="Book Antiqua" w:hAnsi="Book Antiqua"/>
          <w:sz w:val="22"/>
          <w:szCs w:val="22"/>
          <w:lang w:val="it-IT"/>
        </w:rPr>
      </w:pPr>
      <w:r w:rsidRPr="00784904">
        <w:rPr>
          <w:rFonts w:ascii="Book Antiqua" w:hAnsi="Book Antiqua"/>
          <w:sz w:val="22"/>
          <w:szCs w:val="22"/>
          <w:lang w:val="it-IT"/>
        </w:rPr>
        <w:t xml:space="preserve">pec: </w:t>
      </w:r>
      <w:r w:rsidR="00E77A37" w:rsidRPr="00E77A37">
        <w:rPr>
          <w:rStyle w:val="Collegamentoipertestuale"/>
          <w:rFonts w:ascii="Book Antiqua" w:hAnsi="Book Antiqua"/>
          <w:sz w:val="22"/>
          <w:szCs w:val="22"/>
          <w:lang w:val="it-IT"/>
        </w:rPr>
        <w:t>pec@pec.ctservizi.eu</w:t>
      </w:r>
    </w:p>
    <w:p w14:paraId="329D150F" w14:textId="77777777" w:rsidR="0000054C" w:rsidRPr="00784904" w:rsidRDefault="0000054C" w:rsidP="0000054C">
      <w:pPr>
        <w:autoSpaceDE w:val="0"/>
        <w:autoSpaceDN w:val="0"/>
        <w:adjustRightInd w:val="0"/>
        <w:spacing w:after="0" w:line="240" w:lineRule="auto"/>
        <w:jc w:val="both"/>
        <w:rPr>
          <w:rFonts w:ascii="Book Antiqua" w:hAnsi="Book Antiqua" w:cs="Times New Roman"/>
          <w:color w:val="000000"/>
          <w:sz w:val="22"/>
          <w:szCs w:val="22"/>
          <w:lang w:val="it-IT"/>
        </w:rPr>
      </w:pPr>
    </w:p>
    <w:p w14:paraId="4F3D9BCB" w14:textId="5732929F" w:rsidR="0000054C" w:rsidRPr="00784904" w:rsidRDefault="0000054C" w:rsidP="00EE4643">
      <w:pPr>
        <w:tabs>
          <w:tab w:val="left" w:pos="426"/>
        </w:tabs>
        <w:spacing w:after="0" w:line="240" w:lineRule="auto"/>
        <w:jc w:val="both"/>
        <w:rPr>
          <w:rFonts w:ascii="Book Antiqua" w:hAnsi="Book Antiqua"/>
          <w:sz w:val="22"/>
          <w:szCs w:val="22"/>
          <w:lang w:val="it-IT"/>
        </w:rPr>
      </w:pPr>
      <w:r w:rsidRPr="00784904">
        <w:rPr>
          <w:rFonts w:ascii="Book Antiqua" w:hAnsi="Book Antiqua" w:cs="Times New Roman"/>
          <w:color w:val="000000"/>
          <w:sz w:val="22"/>
          <w:szCs w:val="22"/>
          <w:lang w:val="it-IT"/>
        </w:rPr>
        <w:t>Responsabile del Procedimento</w:t>
      </w:r>
      <w:r w:rsidR="00BB3AB2">
        <w:rPr>
          <w:rFonts w:ascii="Book Antiqua" w:hAnsi="Book Antiqua" w:cs="Times New Roman"/>
          <w:color w:val="000000"/>
          <w:sz w:val="22"/>
          <w:szCs w:val="22"/>
          <w:lang w:val="it-IT"/>
        </w:rPr>
        <w:t>: dott.</w:t>
      </w:r>
      <w:r w:rsidR="00690122">
        <w:rPr>
          <w:rFonts w:ascii="Book Antiqua" w:hAnsi="Book Antiqua" w:cs="Times New Roman"/>
          <w:color w:val="000000"/>
          <w:sz w:val="22"/>
          <w:szCs w:val="22"/>
          <w:lang w:val="it-IT"/>
        </w:rPr>
        <w:t>ssa Patrizia Castelli</w:t>
      </w:r>
    </w:p>
    <w:p w14:paraId="098E8F32" w14:textId="77777777" w:rsidR="00334524" w:rsidRPr="00784904" w:rsidRDefault="00334524" w:rsidP="00EE4643">
      <w:pPr>
        <w:tabs>
          <w:tab w:val="left" w:pos="0"/>
        </w:tabs>
        <w:spacing w:after="0" w:line="240" w:lineRule="auto"/>
        <w:jc w:val="left"/>
        <w:rPr>
          <w:rFonts w:ascii="Book Antiqua" w:hAnsi="Book Antiqua" w:cs="BookAntiqua,Bold"/>
          <w:b/>
          <w:bCs/>
          <w:color w:val="000000"/>
          <w:sz w:val="22"/>
          <w:szCs w:val="22"/>
          <w:lang w:val="it-IT" w:bidi="ar-SA"/>
        </w:rPr>
      </w:pPr>
    </w:p>
    <w:p w14:paraId="3D18197A" w14:textId="272CC367" w:rsidR="00334524" w:rsidRDefault="00334524" w:rsidP="00EE4643">
      <w:pPr>
        <w:autoSpaceDE w:val="0"/>
        <w:autoSpaceDN w:val="0"/>
        <w:adjustRightInd w:val="0"/>
        <w:spacing w:after="0" w:line="240" w:lineRule="auto"/>
        <w:jc w:val="both"/>
        <w:rPr>
          <w:rFonts w:ascii="Book Antiqua" w:hAnsi="Book Antiqua" w:cs="BookAntiqua"/>
          <w:color w:val="000000"/>
          <w:sz w:val="22"/>
          <w:szCs w:val="22"/>
          <w:lang w:val="it-IT" w:bidi="ar-SA"/>
        </w:rPr>
      </w:pPr>
      <w:r w:rsidRPr="00784904">
        <w:rPr>
          <w:rFonts w:ascii="Book Antiqua" w:hAnsi="Book Antiqua" w:cs="BookAntiqua,Bold"/>
          <w:b/>
          <w:bCs/>
          <w:color w:val="000000"/>
          <w:sz w:val="22"/>
          <w:szCs w:val="22"/>
          <w:lang w:val="it-IT" w:bidi="ar-SA"/>
        </w:rPr>
        <w:t xml:space="preserve">2. DETERMINAZIONE </w:t>
      </w:r>
      <w:r w:rsidR="00C80603">
        <w:rPr>
          <w:rFonts w:ascii="Book Antiqua" w:hAnsi="Book Antiqua" w:cs="BookAntiqua,Bold"/>
          <w:b/>
          <w:bCs/>
          <w:color w:val="000000"/>
          <w:sz w:val="22"/>
          <w:szCs w:val="22"/>
          <w:lang w:val="it-IT" w:bidi="ar-SA"/>
        </w:rPr>
        <w:t>AMMINISTRATORE UNICO</w:t>
      </w:r>
      <w:r w:rsidRPr="00687AD0">
        <w:rPr>
          <w:rFonts w:ascii="Book Antiqua" w:hAnsi="Book Antiqua" w:cs="BookAntiqua"/>
          <w:color w:val="000000"/>
          <w:sz w:val="22"/>
          <w:szCs w:val="22"/>
          <w:lang w:val="it-IT" w:bidi="ar-SA"/>
        </w:rPr>
        <w:t>: Determina</w:t>
      </w:r>
      <w:r w:rsidR="00923D93">
        <w:rPr>
          <w:rFonts w:ascii="Book Antiqua" w:hAnsi="Book Antiqua" w:cs="BookAntiqua"/>
          <w:color w:val="000000"/>
          <w:sz w:val="22"/>
          <w:szCs w:val="22"/>
          <w:lang w:val="it-IT" w:bidi="ar-SA"/>
        </w:rPr>
        <w:t>zioni</w:t>
      </w:r>
      <w:r w:rsidR="00687AD0" w:rsidRPr="00687AD0">
        <w:rPr>
          <w:rFonts w:ascii="Book Antiqua" w:hAnsi="Book Antiqua" w:cs="BookAntiqua"/>
          <w:color w:val="000000"/>
          <w:sz w:val="22"/>
          <w:szCs w:val="22"/>
          <w:lang w:val="it-IT" w:bidi="ar-SA"/>
        </w:rPr>
        <w:t xml:space="preserve"> </w:t>
      </w:r>
      <w:r w:rsidR="00687AD0" w:rsidRPr="00923D93">
        <w:rPr>
          <w:rFonts w:ascii="Book Antiqua" w:hAnsi="Book Antiqua" w:cs="BookAntiqua"/>
          <w:color w:val="000000"/>
          <w:sz w:val="22"/>
          <w:szCs w:val="22"/>
          <w:lang w:val="it-IT" w:bidi="ar-SA"/>
        </w:rPr>
        <w:t xml:space="preserve">del </w:t>
      </w:r>
      <w:r w:rsidR="007D145D">
        <w:rPr>
          <w:rFonts w:ascii="Book Antiqua" w:hAnsi="Book Antiqua" w:cs="BookAntiqua"/>
          <w:color w:val="000000"/>
          <w:sz w:val="22"/>
          <w:szCs w:val="22"/>
          <w:lang w:val="it-IT" w:bidi="ar-SA"/>
        </w:rPr>
        <w:t>14/08/2024</w:t>
      </w:r>
      <w:r w:rsidRPr="00687AD0">
        <w:rPr>
          <w:rFonts w:ascii="Book Antiqua" w:hAnsi="Book Antiqua" w:cs="BookAntiqua"/>
          <w:color w:val="000000"/>
          <w:sz w:val="22"/>
          <w:szCs w:val="22"/>
          <w:lang w:val="it-IT" w:bidi="ar-SA"/>
        </w:rPr>
        <w:t>.</w:t>
      </w:r>
    </w:p>
    <w:p w14:paraId="60962C85" w14:textId="77777777" w:rsidR="00BE0654" w:rsidRDefault="00BE0654" w:rsidP="00EE4643">
      <w:pPr>
        <w:autoSpaceDE w:val="0"/>
        <w:autoSpaceDN w:val="0"/>
        <w:adjustRightInd w:val="0"/>
        <w:spacing w:after="0" w:line="240" w:lineRule="auto"/>
        <w:jc w:val="both"/>
        <w:rPr>
          <w:rFonts w:ascii="Book Antiqua" w:hAnsi="Book Antiqua" w:cs="BookAntiqua"/>
          <w:color w:val="000000"/>
          <w:sz w:val="22"/>
          <w:szCs w:val="22"/>
          <w:lang w:val="it-IT" w:bidi="ar-SA"/>
        </w:rPr>
      </w:pPr>
    </w:p>
    <w:p w14:paraId="7C36C3ED" w14:textId="77777777" w:rsidR="001059B1" w:rsidRPr="00784904" w:rsidRDefault="001059B1" w:rsidP="001059B1">
      <w:pPr>
        <w:pStyle w:val="Titolo"/>
        <w:pBdr>
          <w:top w:val="none" w:sz="0" w:space="0" w:color="auto"/>
        </w:pBdr>
        <w:spacing w:after="0"/>
        <w:jc w:val="both"/>
        <w:rPr>
          <w:rFonts w:ascii="Book Antiqua" w:hAnsi="Book Antiqua" w:cs="BookAntiqua"/>
          <w:smallCaps w:val="0"/>
          <w:color w:val="000000"/>
          <w:sz w:val="22"/>
          <w:szCs w:val="22"/>
          <w:lang w:val="it-IT" w:bidi="ar-SA"/>
        </w:rPr>
      </w:pPr>
      <w:r>
        <w:rPr>
          <w:rFonts w:ascii="Book Antiqua" w:hAnsi="Book Antiqua" w:cs="BookAntiqua,Bold"/>
          <w:b/>
          <w:bCs/>
          <w:color w:val="000000"/>
          <w:sz w:val="22"/>
          <w:szCs w:val="22"/>
          <w:lang w:val="it-IT" w:bidi="ar-SA"/>
        </w:rPr>
        <w:t>3</w:t>
      </w:r>
      <w:r w:rsidRPr="00784904">
        <w:rPr>
          <w:rFonts w:ascii="Book Antiqua" w:hAnsi="Book Antiqua" w:cs="BookAntiqua,Bold"/>
          <w:b/>
          <w:bCs/>
          <w:color w:val="000000"/>
          <w:sz w:val="22"/>
          <w:szCs w:val="22"/>
          <w:lang w:val="it-IT" w:bidi="ar-SA"/>
        </w:rPr>
        <w:t>. DESCRIZIONE E CATEGORIA DEL SERVIZIO</w:t>
      </w:r>
      <w:r w:rsidRPr="00784904">
        <w:rPr>
          <w:rFonts w:ascii="Book Antiqua" w:hAnsi="Book Antiqua" w:cs="BookAntiqua"/>
          <w:color w:val="000000"/>
          <w:sz w:val="22"/>
          <w:szCs w:val="22"/>
          <w:lang w:val="it-IT" w:bidi="ar-SA"/>
        </w:rPr>
        <w:t xml:space="preserve">: </w:t>
      </w:r>
      <w:r w:rsidRPr="00784904">
        <w:rPr>
          <w:rFonts w:ascii="Book Antiqua" w:hAnsi="Book Antiqua" w:cs="BookAntiqua"/>
          <w:smallCaps w:val="0"/>
          <w:color w:val="000000"/>
          <w:sz w:val="22"/>
          <w:szCs w:val="22"/>
          <w:lang w:val="it-IT" w:bidi="ar-SA"/>
        </w:rPr>
        <w:t xml:space="preserve">Affidamento </w:t>
      </w:r>
      <w:r>
        <w:rPr>
          <w:rFonts w:ascii="Book Antiqua" w:hAnsi="Book Antiqua" w:cs="BookAntiqua"/>
          <w:smallCaps w:val="0"/>
          <w:color w:val="000000"/>
          <w:sz w:val="22"/>
          <w:szCs w:val="22"/>
          <w:lang w:val="it-IT" w:bidi="ar-SA"/>
        </w:rPr>
        <w:t xml:space="preserve">della concessione del servizio di illuminazione votiva nei cimiteri </w:t>
      </w:r>
      <w:r w:rsidRPr="00E77A37">
        <w:rPr>
          <w:rFonts w:ascii="Book Antiqua" w:hAnsi="Book Antiqua" w:cs="BookAntiqua"/>
          <w:smallCaps w:val="0"/>
          <w:color w:val="000000"/>
          <w:sz w:val="22"/>
          <w:szCs w:val="22"/>
          <w:lang w:val="it-IT" w:bidi="ar-SA"/>
        </w:rPr>
        <w:t>del Comune di Cavallino Treporti</w:t>
      </w:r>
      <w:r w:rsidRPr="00784904">
        <w:rPr>
          <w:rFonts w:ascii="Book Antiqua" w:hAnsi="Book Antiqua" w:cs="BookAntiqua"/>
          <w:smallCaps w:val="0"/>
          <w:color w:val="000000"/>
          <w:sz w:val="22"/>
          <w:szCs w:val="22"/>
          <w:lang w:val="it-IT" w:bidi="ar-SA"/>
        </w:rPr>
        <w:t xml:space="preserve">. </w:t>
      </w:r>
    </w:p>
    <w:p w14:paraId="5C076497" w14:textId="77777777" w:rsidR="001059B1" w:rsidRDefault="001059B1" w:rsidP="001059B1">
      <w:pPr>
        <w:tabs>
          <w:tab w:val="left" w:pos="426"/>
        </w:tabs>
        <w:spacing w:after="0" w:line="240" w:lineRule="auto"/>
        <w:jc w:val="both"/>
        <w:rPr>
          <w:rFonts w:ascii="Book Antiqua" w:hAnsi="Book Antiqua" w:cs="BookAntiqua"/>
          <w:color w:val="000000"/>
          <w:sz w:val="22"/>
          <w:szCs w:val="22"/>
          <w:lang w:val="it-IT" w:bidi="ar-SA"/>
        </w:rPr>
      </w:pPr>
      <w:r w:rsidRPr="00784904">
        <w:rPr>
          <w:rFonts w:ascii="Book Antiqua" w:hAnsi="Book Antiqua" w:cs="BookAntiqua"/>
          <w:color w:val="000000"/>
          <w:sz w:val="22"/>
          <w:szCs w:val="22"/>
          <w:lang w:val="it-IT" w:bidi="ar-SA"/>
        </w:rPr>
        <w:t xml:space="preserve">CPV </w:t>
      </w:r>
      <w:r w:rsidRPr="001059B1">
        <w:rPr>
          <w:rFonts w:ascii="Book Antiqua" w:hAnsi="Book Antiqua"/>
          <w:sz w:val="22"/>
          <w:szCs w:val="22"/>
          <w:lang w:val="it-IT"/>
        </w:rPr>
        <w:t>98371111-5</w:t>
      </w:r>
      <w:r>
        <w:rPr>
          <w:rFonts w:ascii="Book Antiqua" w:hAnsi="Book Antiqua"/>
          <w:sz w:val="22"/>
          <w:szCs w:val="22"/>
          <w:lang w:val="it-IT"/>
        </w:rPr>
        <w:t xml:space="preserve"> (Servizi di manutenzione cimiteriale)</w:t>
      </w:r>
      <w:r w:rsidRPr="00784904">
        <w:rPr>
          <w:rFonts w:ascii="Book Antiqua" w:hAnsi="Book Antiqua" w:cs="BookAntiqua"/>
          <w:color w:val="000000"/>
          <w:sz w:val="22"/>
          <w:szCs w:val="22"/>
          <w:lang w:val="it-IT" w:bidi="ar-SA"/>
        </w:rPr>
        <w:t xml:space="preserve"> - Co</w:t>
      </w:r>
      <w:r w:rsidRPr="0028579C">
        <w:rPr>
          <w:rFonts w:ascii="Book Antiqua" w:hAnsi="Book Antiqua" w:cs="BookAntiqua"/>
          <w:color w:val="000000"/>
          <w:sz w:val="22"/>
          <w:szCs w:val="22"/>
          <w:lang w:val="it-IT" w:bidi="ar-SA"/>
        </w:rPr>
        <w:t>dice NUTS: IT35</w:t>
      </w:r>
    </w:p>
    <w:p w14:paraId="22AADAAF" w14:textId="77777777" w:rsidR="001059B1" w:rsidRDefault="001059B1" w:rsidP="001059B1">
      <w:pPr>
        <w:tabs>
          <w:tab w:val="left" w:pos="426"/>
        </w:tabs>
        <w:spacing w:after="0" w:line="240" w:lineRule="auto"/>
        <w:jc w:val="both"/>
        <w:rPr>
          <w:rFonts w:ascii="Book Antiqua" w:hAnsi="Book Antiqua" w:cs="BookAntiqua"/>
          <w:color w:val="000000"/>
          <w:sz w:val="22"/>
          <w:szCs w:val="22"/>
          <w:lang w:val="it-IT" w:bidi="ar-SA"/>
        </w:rPr>
      </w:pPr>
    </w:p>
    <w:p w14:paraId="0F943FA6" w14:textId="77777777" w:rsidR="00BE0654" w:rsidRPr="00BE0654" w:rsidRDefault="001059B1" w:rsidP="001059B1">
      <w:pPr>
        <w:tabs>
          <w:tab w:val="left" w:pos="426"/>
        </w:tabs>
        <w:spacing w:after="0" w:line="240" w:lineRule="auto"/>
        <w:jc w:val="both"/>
        <w:rPr>
          <w:rFonts w:ascii="Book Antiqua" w:hAnsi="Book Antiqua" w:cs="Times New Roman"/>
          <w:color w:val="000000"/>
          <w:sz w:val="22"/>
          <w:szCs w:val="22"/>
          <w:lang w:val="it-IT"/>
        </w:rPr>
      </w:pPr>
      <w:r>
        <w:rPr>
          <w:rFonts w:ascii="Book Antiqua" w:hAnsi="Book Antiqua" w:cs="BookAntiqua,Bold"/>
          <w:b/>
          <w:bCs/>
          <w:color w:val="000000"/>
          <w:sz w:val="22"/>
          <w:szCs w:val="22"/>
          <w:lang w:val="it-IT" w:bidi="ar-SA"/>
        </w:rPr>
        <w:t>4</w:t>
      </w:r>
      <w:r w:rsidR="00574A03">
        <w:rPr>
          <w:rFonts w:ascii="Book Antiqua" w:hAnsi="Book Antiqua" w:cs="BookAntiqua,Bold"/>
          <w:b/>
          <w:bCs/>
          <w:color w:val="000000"/>
          <w:sz w:val="22"/>
          <w:szCs w:val="22"/>
          <w:lang w:val="it-IT" w:bidi="ar-SA"/>
        </w:rPr>
        <w:t>.</w:t>
      </w:r>
      <w:r w:rsidR="00BE0654" w:rsidRPr="00BE0654">
        <w:rPr>
          <w:rFonts w:ascii="Book Antiqua" w:hAnsi="Book Antiqua" w:cs="BookAntiqua,Bold"/>
          <w:b/>
          <w:bCs/>
          <w:color w:val="000000"/>
          <w:sz w:val="22"/>
          <w:szCs w:val="22"/>
          <w:lang w:val="it-IT" w:bidi="ar-SA"/>
        </w:rPr>
        <w:t xml:space="preserve"> TARIFFE DEL SERVIZIO: </w:t>
      </w:r>
      <w:r w:rsidR="00BE0654" w:rsidRPr="00BE0654">
        <w:rPr>
          <w:rFonts w:ascii="Book Antiqua" w:hAnsi="Book Antiqua" w:cs="Times New Roman"/>
          <w:color w:val="000000"/>
          <w:sz w:val="22"/>
          <w:szCs w:val="22"/>
          <w:lang w:val="it-IT"/>
        </w:rPr>
        <w:t xml:space="preserve">Le tariffe vigenti applicabili al servizio sono quelle stabilite </w:t>
      </w:r>
      <w:r w:rsidR="00BE0654">
        <w:rPr>
          <w:rFonts w:ascii="Book Antiqua" w:hAnsi="Book Antiqua" w:cs="Times New Roman"/>
          <w:color w:val="000000"/>
          <w:sz w:val="22"/>
          <w:szCs w:val="22"/>
          <w:lang w:val="it-IT"/>
        </w:rPr>
        <w:t xml:space="preserve">con Delibera di Giunta dal Comune </w:t>
      </w:r>
      <w:r w:rsidR="00BE0654" w:rsidRPr="00BE0654">
        <w:rPr>
          <w:rFonts w:ascii="Book Antiqua" w:hAnsi="Book Antiqua" w:cs="Times New Roman"/>
          <w:color w:val="000000"/>
          <w:sz w:val="22"/>
          <w:szCs w:val="22"/>
          <w:lang w:val="it-IT"/>
        </w:rPr>
        <w:t>di</w:t>
      </w:r>
      <w:r w:rsidR="00BE0654">
        <w:rPr>
          <w:rFonts w:ascii="Book Antiqua" w:hAnsi="Book Antiqua" w:cs="Times New Roman"/>
          <w:color w:val="000000"/>
          <w:sz w:val="22"/>
          <w:szCs w:val="22"/>
          <w:lang w:val="it-IT"/>
        </w:rPr>
        <w:t xml:space="preserve"> </w:t>
      </w:r>
      <w:r w:rsidR="00BE0654" w:rsidRPr="00BE0654">
        <w:rPr>
          <w:rFonts w:ascii="Book Antiqua" w:hAnsi="Book Antiqua" w:cs="Times New Roman"/>
          <w:color w:val="000000"/>
          <w:sz w:val="22"/>
          <w:szCs w:val="22"/>
          <w:lang w:val="it-IT"/>
        </w:rPr>
        <w:t>Cavallino Treporti. Le tariffe in vigore al momento della</w:t>
      </w:r>
      <w:r w:rsidR="00BE0654">
        <w:rPr>
          <w:rFonts w:ascii="Book Antiqua" w:hAnsi="Book Antiqua" w:cs="Times New Roman"/>
          <w:color w:val="000000"/>
          <w:sz w:val="22"/>
          <w:szCs w:val="22"/>
          <w:lang w:val="it-IT"/>
        </w:rPr>
        <w:t xml:space="preserve"> </w:t>
      </w:r>
      <w:r w:rsidR="00BE0654" w:rsidRPr="00BE0654">
        <w:rPr>
          <w:rFonts w:ascii="Book Antiqua" w:hAnsi="Book Antiqua" w:cs="Times New Roman"/>
          <w:color w:val="000000"/>
          <w:sz w:val="22"/>
          <w:szCs w:val="22"/>
          <w:lang w:val="it-IT"/>
        </w:rPr>
        <w:t>pubblicazione del Bando sono:</w:t>
      </w:r>
    </w:p>
    <w:p w14:paraId="455A6F23" w14:textId="77777777" w:rsidR="00BE0654" w:rsidRPr="00BE0654" w:rsidRDefault="00BE0654" w:rsidP="00BE0654">
      <w:pPr>
        <w:tabs>
          <w:tab w:val="left" w:pos="426"/>
        </w:tabs>
        <w:spacing w:after="0" w:line="240" w:lineRule="auto"/>
        <w:jc w:val="both"/>
        <w:rPr>
          <w:rFonts w:ascii="Book Antiqua" w:hAnsi="Book Antiqua" w:cs="Times New Roman"/>
          <w:color w:val="000000"/>
          <w:sz w:val="22"/>
          <w:szCs w:val="22"/>
          <w:lang w:val="it-IT"/>
        </w:rPr>
      </w:pPr>
      <w:r w:rsidRPr="00BE0654">
        <w:rPr>
          <w:rFonts w:ascii="Book Antiqua" w:hAnsi="Book Antiqua" w:cs="Times New Roman"/>
          <w:color w:val="000000"/>
          <w:sz w:val="22"/>
          <w:szCs w:val="22"/>
          <w:lang w:val="it-IT"/>
        </w:rPr>
        <w:t>a) Canone annuale utenza € 16,62 + IVA</w:t>
      </w:r>
    </w:p>
    <w:p w14:paraId="39667585" w14:textId="77777777" w:rsidR="00BE0654" w:rsidRPr="00BE0654" w:rsidRDefault="00BE0654" w:rsidP="00BE0654">
      <w:pPr>
        <w:tabs>
          <w:tab w:val="left" w:pos="426"/>
        </w:tabs>
        <w:spacing w:after="0" w:line="240" w:lineRule="auto"/>
        <w:jc w:val="both"/>
        <w:rPr>
          <w:rFonts w:ascii="Book Antiqua" w:hAnsi="Book Antiqua" w:cs="Times New Roman"/>
          <w:color w:val="000000"/>
          <w:sz w:val="22"/>
          <w:szCs w:val="22"/>
          <w:lang w:val="it-IT"/>
        </w:rPr>
      </w:pPr>
      <w:r w:rsidRPr="00BE0654">
        <w:rPr>
          <w:rFonts w:ascii="Book Antiqua" w:hAnsi="Book Antiqua" w:cs="Times New Roman"/>
          <w:color w:val="000000"/>
          <w:sz w:val="22"/>
          <w:szCs w:val="22"/>
          <w:lang w:val="it-IT"/>
        </w:rPr>
        <w:t xml:space="preserve">b) Contributo di allacciamento € 15,84 + IVA </w:t>
      </w:r>
    </w:p>
    <w:p w14:paraId="2AB7470F" w14:textId="77777777" w:rsidR="00334524" w:rsidRPr="00784904" w:rsidRDefault="00334524" w:rsidP="00EE4643">
      <w:pPr>
        <w:autoSpaceDE w:val="0"/>
        <w:autoSpaceDN w:val="0"/>
        <w:adjustRightInd w:val="0"/>
        <w:spacing w:after="0" w:line="240" w:lineRule="auto"/>
        <w:jc w:val="both"/>
        <w:rPr>
          <w:rFonts w:ascii="Book Antiqua" w:hAnsi="Book Antiqua" w:cs="BookAntiqua"/>
          <w:color w:val="000000"/>
          <w:sz w:val="22"/>
          <w:szCs w:val="22"/>
          <w:lang w:val="it-IT" w:bidi="ar-SA"/>
        </w:rPr>
      </w:pPr>
    </w:p>
    <w:p w14:paraId="542DD8D3" w14:textId="3E67B761" w:rsidR="009B3499" w:rsidRDefault="00574A03" w:rsidP="00EE4643">
      <w:pPr>
        <w:autoSpaceDE w:val="0"/>
        <w:autoSpaceDN w:val="0"/>
        <w:adjustRightInd w:val="0"/>
        <w:spacing w:after="0" w:line="240" w:lineRule="auto"/>
        <w:jc w:val="both"/>
        <w:rPr>
          <w:rFonts w:ascii="Book Antiqua" w:hAnsi="Book Antiqua"/>
          <w:color w:val="000000"/>
          <w:sz w:val="22"/>
          <w:szCs w:val="22"/>
          <w:lang w:val="it-IT"/>
        </w:rPr>
      </w:pPr>
      <w:r>
        <w:rPr>
          <w:rFonts w:ascii="Book Antiqua" w:hAnsi="Book Antiqua" w:cs="BookAntiqua,Bold"/>
          <w:b/>
          <w:bCs/>
          <w:color w:val="000000"/>
          <w:sz w:val="22"/>
          <w:szCs w:val="22"/>
          <w:lang w:val="it-IT" w:bidi="ar-SA"/>
        </w:rPr>
        <w:t>5.</w:t>
      </w:r>
      <w:r w:rsidR="00334524" w:rsidRPr="00784904">
        <w:rPr>
          <w:rFonts w:ascii="Book Antiqua" w:hAnsi="Book Antiqua" w:cs="BookAntiqua,Bold"/>
          <w:b/>
          <w:bCs/>
          <w:color w:val="000000"/>
          <w:sz w:val="22"/>
          <w:szCs w:val="22"/>
          <w:lang w:val="it-IT" w:bidi="ar-SA"/>
        </w:rPr>
        <w:t xml:space="preserve"> </w:t>
      </w:r>
      <w:r w:rsidR="00BE0654">
        <w:rPr>
          <w:rFonts w:ascii="Book Antiqua" w:hAnsi="Book Antiqua" w:cs="BookAntiqua,Bold"/>
          <w:b/>
          <w:bCs/>
          <w:color w:val="000000"/>
          <w:sz w:val="22"/>
          <w:szCs w:val="22"/>
          <w:lang w:val="it-IT" w:bidi="ar-SA"/>
        </w:rPr>
        <w:t xml:space="preserve">VALORE </w:t>
      </w:r>
      <w:r w:rsidR="004A488E">
        <w:rPr>
          <w:rFonts w:ascii="Book Antiqua" w:hAnsi="Book Antiqua" w:cs="BookAntiqua,Bold"/>
          <w:b/>
          <w:bCs/>
          <w:color w:val="000000"/>
          <w:sz w:val="22"/>
          <w:szCs w:val="22"/>
          <w:lang w:val="it-IT" w:bidi="ar-SA"/>
        </w:rPr>
        <w:t xml:space="preserve">PRESUNTO </w:t>
      </w:r>
      <w:r w:rsidR="00BE0654">
        <w:rPr>
          <w:rFonts w:ascii="Book Antiqua" w:hAnsi="Book Antiqua" w:cs="BookAntiqua,Bold"/>
          <w:b/>
          <w:bCs/>
          <w:color w:val="000000"/>
          <w:sz w:val="22"/>
          <w:szCs w:val="22"/>
          <w:lang w:val="it-IT" w:bidi="ar-SA"/>
        </w:rPr>
        <w:t>DELLA CONCESSIONE</w:t>
      </w:r>
      <w:r w:rsidR="00334524" w:rsidRPr="00784904">
        <w:rPr>
          <w:rFonts w:ascii="Book Antiqua" w:hAnsi="Book Antiqua" w:cs="BookAntiqua,Bold"/>
          <w:b/>
          <w:bCs/>
          <w:color w:val="000000"/>
          <w:sz w:val="22"/>
          <w:szCs w:val="22"/>
          <w:lang w:val="it-IT" w:bidi="ar-SA"/>
        </w:rPr>
        <w:t xml:space="preserve">: </w:t>
      </w:r>
      <w:r w:rsidR="0000054C" w:rsidRPr="00784904">
        <w:rPr>
          <w:rFonts w:ascii="Book Antiqua" w:hAnsi="Book Antiqua"/>
          <w:color w:val="000000"/>
          <w:sz w:val="22"/>
          <w:szCs w:val="22"/>
          <w:lang w:val="it-IT"/>
        </w:rPr>
        <w:t>Il valore stimato del</w:t>
      </w:r>
      <w:r w:rsidR="00476A05">
        <w:rPr>
          <w:rFonts w:ascii="Book Antiqua" w:hAnsi="Book Antiqua"/>
          <w:color w:val="000000"/>
          <w:sz w:val="22"/>
          <w:szCs w:val="22"/>
          <w:lang w:val="it-IT"/>
        </w:rPr>
        <w:t>la concessione</w:t>
      </w:r>
      <w:r w:rsidR="0000054C" w:rsidRPr="00784904">
        <w:rPr>
          <w:rFonts w:ascii="Book Antiqua" w:hAnsi="Book Antiqua"/>
          <w:color w:val="000000"/>
          <w:sz w:val="22"/>
          <w:szCs w:val="22"/>
          <w:lang w:val="it-IT"/>
        </w:rPr>
        <w:t xml:space="preserve"> rapportato alla </w:t>
      </w:r>
      <w:r w:rsidR="0000054C" w:rsidRPr="00784904">
        <w:rPr>
          <w:rFonts w:ascii="Book Antiqua" w:hAnsi="Book Antiqua"/>
          <w:sz w:val="22"/>
          <w:szCs w:val="22"/>
          <w:lang w:val="it-IT"/>
        </w:rPr>
        <w:t>sua intera durata</w:t>
      </w:r>
      <w:r w:rsidR="0000054C" w:rsidRPr="00784904">
        <w:rPr>
          <w:rFonts w:ascii="Book Antiqua" w:hAnsi="Book Antiqua"/>
          <w:color w:val="000000"/>
          <w:sz w:val="22"/>
          <w:szCs w:val="22"/>
          <w:lang w:val="it-IT"/>
        </w:rPr>
        <w:t xml:space="preserve"> </w:t>
      </w:r>
      <w:r w:rsidR="003934D6">
        <w:rPr>
          <w:rFonts w:ascii="Book Antiqua" w:hAnsi="Book Antiqua"/>
          <w:color w:val="000000"/>
          <w:sz w:val="22"/>
          <w:szCs w:val="22"/>
          <w:lang w:val="it-IT"/>
        </w:rPr>
        <w:t xml:space="preserve">massima </w:t>
      </w:r>
      <w:r w:rsidR="0000054C" w:rsidRPr="00784904">
        <w:rPr>
          <w:rFonts w:ascii="Book Antiqua" w:hAnsi="Book Antiqua"/>
          <w:color w:val="000000"/>
          <w:sz w:val="22"/>
          <w:szCs w:val="22"/>
          <w:lang w:val="it-IT"/>
        </w:rPr>
        <w:t>(</w:t>
      </w:r>
      <w:r w:rsidR="00476A05">
        <w:rPr>
          <w:rFonts w:ascii="Book Antiqua" w:hAnsi="Book Antiqua"/>
          <w:color w:val="000000"/>
          <w:sz w:val="22"/>
          <w:szCs w:val="22"/>
          <w:lang w:val="it-IT"/>
        </w:rPr>
        <w:t>cinque</w:t>
      </w:r>
      <w:r w:rsidR="0000054C" w:rsidRPr="00784904">
        <w:rPr>
          <w:rFonts w:ascii="Book Antiqua" w:hAnsi="Book Antiqua"/>
          <w:color w:val="000000"/>
          <w:sz w:val="22"/>
          <w:szCs w:val="22"/>
          <w:lang w:val="it-IT"/>
        </w:rPr>
        <w:t xml:space="preserve"> anni) ammonta a complessivi </w:t>
      </w:r>
      <w:r w:rsidR="00476A05" w:rsidRPr="00476A05">
        <w:rPr>
          <w:rFonts w:ascii="Book Antiqua" w:hAnsi="Book Antiqua"/>
          <w:color w:val="000000"/>
          <w:sz w:val="22"/>
          <w:szCs w:val="22"/>
          <w:lang w:val="it-IT"/>
        </w:rPr>
        <w:t xml:space="preserve">€ </w:t>
      </w:r>
      <w:r w:rsidR="00D92405">
        <w:rPr>
          <w:rFonts w:ascii="Book Antiqua" w:hAnsi="Book Antiqua"/>
          <w:color w:val="000000"/>
          <w:sz w:val="22"/>
          <w:szCs w:val="22"/>
          <w:lang w:val="it-IT"/>
        </w:rPr>
        <w:t>155.147,70</w:t>
      </w:r>
      <w:r w:rsidR="00476A05" w:rsidRPr="00476A05">
        <w:rPr>
          <w:rFonts w:ascii="Book Antiqua" w:hAnsi="Book Antiqua"/>
          <w:color w:val="000000"/>
          <w:sz w:val="22"/>
          <w:szCs w:val="22"/>
          <w:lang w:val="it-IT"/>
        </w:rPr>
        <w:t xml:space="preserve"> (Euro cento</w:t>
      </w:r>
      <w:r w:rsidR="00D92405">
        <w:rPr>
          <w:rFonts w:ascii="Book Antiqua" w:hAnsi="Book Antiqua"/>
          <w:color w:val="000000"/>
          <w:sz w:val="22"/>
          <w:szCs w:val="22"/>
          <w:lang w:val="it-IT"/>
        </w:rPr>
        <w:t>cinquantacinquemilacentroquarantasette</w:t>
      </w:r>
      <w:r w:rsidR="00476A05" w:rsidRPr="00476A05">
        <w:rPr>
          <w:rFonts w:ascii="Book Antiqua" w:hAnsi="Book Antiqua"/>
          <w:color w:val="000000"/>
          <w:sz w:val="22"/>
          <w:szCs w:val="22"/>
          <w:lang w:val="it-IT"/>
        </w:rPr>
        <w:t>/</w:t>
      </w:r>
      <w:r w:rsidR="00D92405">
        <w:rPr>
          <w:rFonts w:ascii="Book Antiqua" w:hAnsi="Book Antiqua"/>
          <w:color w:val="000000"/>
          <w:sz w:val="22"/>
          <w:szCs w:val="22"/>
          <w:lang w:val="it-IT"/>
        </w:rPr>
        <w:t>70</w:t>
      </w:r>
      <w:r w:rsidR="00476A05" w:rsidRPr="00476A05">
        <w:rPr>
          <w:rFonts w:ascii="Book Antiqua" w:hAnsi="Book Antiqua"/>
          <w:color w:val="000000"/>
          <w:sz w:val="22"/>
          <w:szCs w:val="22"/>
          <w:lang w:val="it-IT"/>
        </w:rPr>
        <w:t>), oneri fiscali esclusi</w:t>
      </w:r>
      <w:r w:rsidR="009B3499">
        <w:rPr>
          <w:rFonts w:ascii="Book Antiqua" w:hAnsi="Book Antiqua"/>
          <w:color w:val="000000"/>
          <w:sz w:val="22"/>
          <w:szCs w:val="22"/>
          <w:lang w:val="it-IT"/>
        </w:rPr>
        <w:t>.</w:t>
      </w:r>
    </w:p>
    <w:p w14:paraId="7DE3F057" w14:textId="77777777" w:rsidR="009B3499" w:rsidRDefault="009B3499" w:rsidP="00EE4643">
      <w:pPr>
        <w:autoSpaceDE w:val="0"/>
        <w:autoSpaceDN w:val="0"/>
        <w:adjustRightInd w:val="0"/>
        <w:spacing w:after="0" w:line="240" w:lineRule="auto"/>
        <w:jc w:val="both"/>
        <w:rPr>
          <w:rFonts w:ascii="Book Antiqua" w:hAnsi="Book Antiqua"/>
          <w:color w:val="000000"/>
          <w:sz w:val="22"/>
          <w:szCs w:val="22"/>
          <w:lang w:val="it-IT"/>
        </w:rPr>
      </w:pPr>
    </w:p>
    <w:p w14:paraId="2C8823B5" w14:textId="443E5AD4" w:rsidR="009B3499" w:rsidRDefault="009B3499" w:rsidP="00EE4643">
      <w:pPr>
        <w:autoSpaceDE w:val="0"/>
        <w:autoSpaceDN w:val="0"/>
        <w:adjustRightInd w:val="0"/>
        <w:spacing w:after="0" w:line="240" w:lineRule="auto"/>
        <w:jc w:val="both"/>
        <w:rPr>
          <w:rFonts w:ascii="Book Antiqua" w:hAnsi="Book Antiqua"/>
          <w:color w:val="000000"/>
          <w:sz w:val="22"/>
          <w:szCs w:val="22"/>
          <w:lang w:val="it-IT"/>
        </w:rPr>
      </w:pPr>
      <w:r>
        <w:rPr>
          <w:rFonts w:ascii="Book Antiqua" w:hAnsi="Book Antiqua"/>
          <w:color w:val="000000"/>
          <w:sz w:val="22"/>
          <w:szCs w:val="22"/>
          <w:lang w:val="it-IT"/>
        </w:rPr>
        <w:t>Tale importo è stato quantificato sulla base del numero di utenze attivate alla data del 1</w:t>
      </w:r>
      <w:r w:rsidR="00E2397D">
        <w:rPr>
          <w:rFonts w:ascii="Book Antiqua" w:hAnsi="Book Antiqua"/>
          <w:color w:val="000000"/>
          <w:sz w:val="22"/>
          <w:szCs w:val="22"/>
          <w:lang w:val="it-IT"/>
        </w:rPr>
        <w:t>4</w:t>
      </w:r>
      <w:r>
        <w:rPr>
          <w:rFonts w:ascii="Book Antiqua" w:hAnsi="Book Antiqua"/>
          <w:color w:val="000000"/>
          <w:sz w:val="22"/>
          <w:szCs w:val="22"/>
          <w:lang w:val="it-IT"/>
        </w:rPr>
        <w:t xml:space="preserve"> </w:t>
      </w:r>
      <w:r w:rsidR="0032575D">
        <w:rPr>
          <w:rFonts w:ascii="Book Antiqua" w:hAnsi="Book Antiqua"/>
          <w:color w:val="000000"/>
          <w:sz w:val="22"/>
          <w:szCs w:val="22"/>
          <w:lang w:val="it-IT"/>
        </w:rPr>
        <w:t>agosto</w:t>
      </w:r>
      <w:r>
        <w:rPr>
          <w:rFonts w:ascii="Book Antiqua" w:hAnsi="Book Antiqua"/>
          <w:color w:val="000000"/>
          <w:sz w:val="22"/>
          <w:szCs w:val="22"/>
          <w:lang w:val="it-IT"/>
        </w:rPr>
        <w:t xml:space="preserve"> 20</w:t>
      </w:r>
      <w:r w:rsidR="0032575D">
        <w:rPr>
          <w:rFonts w:ascii="Book Antiqua" w:hAnsi="Book Antiqua"/>
          <w:color w:val="000000"/>
          <w:sz w:val="22"/>
          <w:szCs w:val="22"/>
          <w:lang w:val="it-IT"/>
        </w:rPr>
        <w:t>24</w:t>
      </w:r>
      <w:r>
        <w:rPr>
          <w:rFonts w:ascii="Book Antiqua" w:hAnsi="Book Antiqua"/>
          <w:color w:val="000000"/>
          <w:sz w:val="22"/>
          <w:szCs w:val="22"/>
          <w:lang w:val="it-IT"/>
        </w:rPr>
        <w:t>:</w:t>
      </w:r>
    </w:p>
    <w:p w14:paraId="7DCE9205" w14:textId="68129B69" w:rsidR="009B3499" w:rsidRDefault="009B3499" w:rsidP="00EE4643">
      <w:pPr>
        <w:autoSpaceDE w:val="0"/>
        <w:autoSpaceDN w:val="0"/>
        <w:adjustRightInd w:val="0"/>
        <w:spacing w:after="0" w:line="240" w:lineRule="auto"/>
        <w:jc w:val="both"/>
        <w:rPr>
          <w:rFonts w:ascii="Book Antiqua" w:hAnsi="Book Antiqua"/>
          <w:color w:val="000000"/>
          <w:sz w:val="22"/>
          <w:szCs w:val="22"/>
          <w:lang w:val="it-IT"/>
        </w:rPr>
      </w:pPr>
      <w:r>
        <w:rPr>
          <w:rFonts w:ascii="Book Antiqua" w:hAnsi="Book Antiqua"/>
          <w:color w:val="000000"/>
          <w:sz w:val="22"/>
          <w:szCs w:val="22"/>
          <w:lang w:val="it-IT"/>
        </w:rPr>
        <w:t>n. utenze Cimitero Cavallino</w:t>
      </w:r>
      <w:r>
        <w:rPr>
          <w:rFonts w:ascii="Book Antiqua" w:hAnsi="Book Antiqua"/>
          <w:color w:val="000000"/>
          <w:sz w:val="22"/>
          <w:szCs w:val="22"/>
          <w:lang w:val="it-IT"/>
        </w:rPr>
        <w:tab/>
        <w:t xml:space="preserve"> </w:t>
      </w:r>
      <w:r w:rsidR="00A55EDF">
        <w:rPr>
          <w:rFonts w:ascii="Book Antiqua" w:hAnsi="Book Antiqua"/>
          <w:color w:val="000000"/>
          <w:sz w:val="22"/>
          <w:szCs w:val="22"/>
          <w:lang w:val="it-IT"/>
        </w:rPr>
        <w:t>793</w:t>
      </w:r>
    </w:p>
    <w:p w14:paraId="78C4BDA7" w14:textId="464DD2E5" w:rsidR="009B3499" w:rsidRDefault="009B3499" w:rsidP="00EE4643">
      <w:pPr>
        <w:autoSpaceDE w:val="0"/>
        <w:autoSpaceDN w:val="0"/>
        <w:adjustRightInd w:val="0"/>
        <w:spacing w:after="0" w:line="240" w:lineRule="auto"/>
        <w:jc w:val="both"/>
        <w:rPr>
          <w:rFonts w:ascii="Book Antiqua" w:hAnsi="Book Antiqua"/>
          <w:color w:val="000000"/>
          <w:sz w:val="22"/>
          <w:szCs w:val="22"/>
          <w:lang w:val="it-IT"/>
        </w:rPr>
      </w:pPr>
      <w:r>
        <w:rPr>
          <w:rFonts w:ascii="Book Antiqua" w:hAnsi="Book Antiqua"/>
          <w:color w:val="000000"/>
          <w:sz w:val="22"/>
          <w:szCs w:val="22"/>
          <w:lang w:val="it-IT"/>
        </w:rPr>
        <w:t>n. utenze Cimitero Treporti</w:t>
      </w:r>
      <w:r>
        <w:rPr>
          <w:rFonts w:ascii="Book Antiqua" w:hAnsi="Book Antiqua"/>
          <w:color w:val="000000"/>
          <w:sz w:val="22"/>
          <w:szCs w:val="22"/>
          <w:lang w:val="it-IT"/>
        </w:rPr>
        <w:tab/>
        <w:t>1</w:t>
      </w:r>
      <w:r w:rsidR="00A55EDF">
        <w:rPr>
          <w:rFonts w:ascii="Book Antiqua" w:hAnsi="Book Antiqua"/>
          <w:color w:val="000000"/>
          <w:sz w:val="22"/>
          <w:szCs w:val="22"/>
          <w:lang w:val="it-IT"/>
        </w:rPr>
        <w:t>074</w:t>
      </w:r>
    </w:p>
    <w:p w14:paraId="2EACA8FA" w14:textId="77777777" w:rsidR="009B3499" w:rsidRDefault="009B3499" w:rsidP="00EE4643">
      <w:pPr>
        <w:autoSpaceDE w:val="0"/>
        <w:autoSpaceDN w:val="0"/>
        <w:adjustRightInd w:val="0"/>
        <w:spacing w:after="0" w:line="240" w:lineRule="auto"/>
        <w:jc w:val="both"/>
        <w:rPr>
          <w:rFonts w:ascii="Book Antiqua" w:hAnsi="Book Antiqua"/>
          <w:color w:val="000000"/>
          <w:sz w:val="22"/>
          <w:szCs w:val="22"/>
          <w:lang w:val="it-IT"/>
        </w:rPr>
      </w:pPr>
    </w:p>
    <w:p w14:paraId="30DB5BA8" w14:textId="4A2FD007" w:rsidR="009B3499" w:rsidRDefault="009B3499" w:rsidP="00EE4643">
      <w:pPr>
        <w:autoSpaceDE w:val="0"/>
        <w:autoSpaceDN w:val="0"/>
        <w:adjustRightInd w:val="0"/>
        <w:spacing w:after="0" w:line="240" w:lineRule="auto"/>
        <w:jc w:val="both"/>
        <w:rPr>
          <w:rFonts w:ascii="Book Antiqua" w:hAnsi="Book Antiqua"/>
          <w:color w:val="000000"/>
          <w:sz w:val="22"/>
          <w:szCs w:val="22"/>
          <w:lang w:val="it-IT"/>
        </w:rPr>
      </w:pPr>
      <w:r>
        <w:rPr>
          <w:rFonts w:ascii="Book Antiqua" w:hAnsi="Book Antiqua"/>
          <w:color w:val="000000"/>
          <w:sz w:val="22"/>
          <w:szCs w:val="22"/>
          <w:lang w:val="it-IT"/>
        </w:rPr>
        <w:t>Totale</w:t>
      </w:r>
      <w:r>
        <w:rPr>
          <w:rFonts w:ascii="Book Antiqua" w:hAnsi="Book Antiqua"/>
          <w:color w:val="000000"/>
          <w:sz w:val="22"/>
          <w:szCs w:val="22"/>
          <w:lang w:val="it-IT"/>
        </w:rPr>
        <w:tab/>
      </w:r>
      <w:r>
        <w:rPr>
          <w:rFonts w:ascii="Book Antiqua" w:hAnsi="Book Antiqua"/>
          <w:color w:val="000000"/>
          <w:sz w:val="22"/>
          <w:szCs w:val="22"/>
          <w:lang w:val="it-IT"/>
        </w:rPr>
        <w:tab/>
      </w:r>
      <w:r>
        <w:rPr>
          <w:rFonts w:ascii="Book Antiqua" w:hAnsi="Book Antiqua"/>
          <w:color w:val="000000"/>
          <w:sz w:val="22"/>
          <w:szCs w:val="22"/>
          <w:lang w:val="it-IT"/>
        </w:rPr>
        <w:tab/>
      </w:r>
      <w:r>
        <w:rPr>
          <w:rFonts w:ascii="Book Antiqua" w:hAnsi="Book Antiqua"/>
          <w:color w:val="000000"/>
          <w:sz w:val="22"/>
          <w:szCs w:val="22"/>
          <w:lang w:val="it-IT"/>
        </w:rPr>
        <w:tab/>
      </w:r>
      <w:r w:rsidR="00A55EDF">
        <w:rPr>
          <w:rFonts w:ascii="Book Antiqua" w:hAnsi="Book Antiqua"/>
          <w:color w:val="000000"/>
          <w:sz w:val="22"/>
          <w:szCs w:val="22"/>
          <w:lang w:val="it-IT"/>
        </w:rPr>
        <w:t>1867</w:t>
      </w:r>
      <w:r>
        <w:rPr>
          <w:rFonts w:ascii="Book Antiqua" w:hAnsi="Book Antiqua"/>
          <w:color w:val="000000"/>
          <w:sz w:val="22"/>
          <w:szCs w:val="22"/>
          <w:lang w:val="it-IT"/>
        </w:rPr>
        <w:t xml:space="preserve"> x 16,62 (Canone annuale utenza) x 5 (anni) = </w:t>
      </w:r>
      <w:r w:rsidR="003B73F4">
        <w:rPr>
          <w:rFonts w:ascii="Book Antiqua" w:hAnsi="Book Antiqua"/>
          <w:color w:val="000000"/>
          <w:sz w:val="22"/>
          <w:szCs w:val="22"/>
          <w:lang w:val="it-IT"/>
        </w:rPr>
        <w:t>155</w:t>
      </w:r>
      <w:r w:rsidR="00690122">
        <w:rPr>
          <w:rFonts w:ascii="Book Antiqua" w:hAnsi="Book Antiqua"/>
          <w:color w:val="000000"/>
          <w:sz w:val="22"/>
          <w:szCs w:val="22"/>
          <w:lang w:val="it-IT"/>
        </w:rPr>
        <w:t>.</w:t>
      </w:r>
      <w:r w:rsidR="003B73F4">
        <w:rPr>
          <w:rFonts w:ascii="Book Antiqua" w:hAnsi="Book Antiqua"/>
          <w:color w:val="000000"/>
          <w:sz w:val="22"/>
          <w:szCs w:val="22"/>
          <w:lang w:val="it-IT"/>
        </w:rPr>
        <w:t>147,70</w:t>
      </w:r>
      <w:r>
        <w:rPr>
          <w:rFonts w:ascii="Book Antiqua" w:hAnsi="Book Antiqua"/>
          <w:color w:val="000000"/>
          <w:sz w:val="22"/>
          <w:szCs w:val="22"/>
          <w:lang w:val="it-IT"/>
        </w:rPr>
        <w:t xml:space="preserve"> </w:t>
      </w:r>
    </w:p>
    <w:p w14:paraId="6A5817E4" w14:textId="77777777" w:rsidR="009B3499" w:rsidRDefault="009B3499" w:rsidP="00EE4643">
      <w:pPr>
        <w:autoSpaceDE w:val="0"/>
        <w:autoSpaceDN w:val="0"/>
        <w:adjustRightInd w:val="0"/>
        <w:spacing w:after="0" w:line="240" w:lineRule="auto"/>
        <w:jc w:val="both"/>
        <w:rPr>
          <w:rFonts w:ascii="Book Antiqua" w:hAnsi="Book Antiqua"/>
          <w:color w:val="000000"/>
          <w:sz w:val="22"/>
          <w:szCs w:val="22"/>
          <w:lang w:val="it-IT"/>
        </w:rPr>
      </w:pPr>
    </w:p>
    <w:p w14:paraId="50997A31" w14:textId="6D4246A1" w:rsidR="0000054C" w:rsidRPr="00784904" w:rsidRDefault="009B3499" w:rsidP="00EE4643">
      <w:pPr>
        <w:autoSpaceDE w:val="0"/>
        <w:autoSpaceDN w:val="0"/>
        <w:adjustRightInd w:val="0"/>
        <w:spacing w:after="0" w:line="240" w:lineRule="auto"/>
        <w:jc w:val="both"/>
        <w:rPr>
          <w:rFonts w:ascii="Book Antiqua" w:hAnsi="Book Antiqua"/>
          <w:color w:val="000000"/>
          <w:sz w:val="22"/>
          <w:szCs w:val="22"/>
          <w:lang w:val="it-IT"/>
        </w:rPr>
      </w:pPr>
      <w:r>
        <w:rPr>
          <w:rFonts w:ascii="Book Antiqua" w:hAnsi="Book Antiqua"/>
          <w:color w:val="000000"/>
          <w:sz w:val="22"/>
          <w:szCs w:val="22"/>
          <w:lang w:val="it-IT"/>
        </w:rPr>
        <w:t xml:space="preserve">Il valore stimato di € </w:t>
      </w:r>
      <w:r w:rsidR="00A55EDF" w:rsidRPr="00D50C2F">
        <w:rPr>
          <w:rFonts w:ascii="Book Antiqua" w:hAnsi="Book Antiqua"/>
          <w:b/>
          <w:bCs/>
          <w:color w:val="000000"/>
          <w:sz w:val="22"/>
          <w:szCs w:val="22"/>
          <w:lang w:val="it-IT"/>
        </w:rPr>
        <w:t>155.147,70</w:t>
      </w:r>
      <w:r w:rsidR="00A55EDF">
        <w:rPr>
          <w:rFonts w:ascii="Book Antiqua" w:hAnsi="Book Antiqua"/>
          <w:color w:val="000000"/>
          <w:sz w:val="22"/>
          <w:szCs w:val="22"/>
          <w:lang w:val="it-IT"/>
        </w:rPr>
        <w:t xml:space="preserve"> </w:t>
      </w:r>
      <w:r>
        <w:rPr>
          <w:rFonts w:ascii="Book Antiqua" w:hAnsi="Book Antiqua"/>
          <w:color w:val="000000"/>
          <w:sz w:val="22"/>
          <w:szCs w:val="22"/>
          <w:lang w:val="it-IT"/>
        </w:rPr>
        <w:t>comprende</w:t>
      </w:r>
      <w:r w:rsidR="0000054C" w:rsidRPr="00784904">
        <w:rPr>
          <w:rFonts w:ascii="Book Antiqua" w:hAnsi="Book Antiqua"/>
          <w:color w:val="000000"/>
          <w:sz w:val="22"/>
          <w:szCs w:val="22"/>
          <w:lang w:val="it-IT"/>
        </w:rPr>
        <w:t xml:space="preserve"> </w:t>
      </w:r>
      <w:r w:rsidR="00E55868">
        <w:rPr>
          <w:rFonts w:ascii="Book Antiqua" w:hAnsi="Book Antiqua"/>
          <w:b/>
          <w:color w:val="000000"/>
          <w:sz w:val="22"/>
          <w:szCs w:val="22"/>
          <w:lang w:val="it-IT"/>
        </w:rPr>
        <w:t>€</w:t>
      </w:r>
      <w:r w:rsidR="00BE0654">
        <w:rPr>
          <w:rFonts w:ascii="Book Antiqua" w:hAnsi="Book Antiqua"/>
          <w:b/>
          <w:color w:val="000000"/>
          <w:sz w:val="22"/>
          <w:szCs w:val="22"/>
          <w:lang w:val="it-IT"/>
        </w:rPr>
        <w:t xml:space="preserve"> </w:t>
      </w:r>
      <w:r w:rsidR="003B73F4">
        <w:rPr>
          <w:rFonts w:ascii="Book Antiqua" w:hAnsi="Book Antiqua"/>
          <w:b/>
          <w:color w:val="000000"/>
          <w:sz w:val="22"/>
          <w:szCs w:val="22"/>
          <w:lang w:val="it-IT"/>
        </w:rPr>
        <w:t>2.700</w:t>
      </w:r>
      <w:r w:rsidR="00E77A37">
        <w:rPr>
          <w:rFonts w:ascii="Book Antiqua" w:hAnsi="Book Antiqua"/>
          <w:b/>
          <w:color w:val="000000"/>
          <w:sz w:val="22"/>
          <w:szCs w:val="22"/>
          <w:lang w:val="it-IT"/>
        </w:rPr>
        <w:t xml:space="preserve">,00 </w:t>
      </w:r>
      <w:r w:rsidR="00BE0654">
        <w:rPr>
          <w:rFonts w:ascii="Book Antiqua" w:hAnsi="Book Antiqua"/>
          <w:color w:val="000000"/>
          <w:sz w:val="22"/>
          <w:szCs w:val="22"/>
          <w:lang w:val="it-IT"/>
        </w:rPr>
        <w:t>relativi</w:t>
      </w:r>
      <w:r w:rsidR="0000054C" w:rsidRPr="00784904">
        <w:rPr>
          <w:rFonts w:ascii="Book Antiqua" w:hAnsi="Book Antiqua"/>
          <w:sz w:val="22"/>
          <w:szCs w:val="22"/>
          <w:lang w:val="it-IT"/>
        </w:rPr>
        <w:t xml:space="preserve"> </w:t>
      </w:r>
      <w:r w:rsidR="00BE0654">
        <w:rPr>
          <w:rFonts w:ascii="Book Antiqua" w:hAnsi="Book Antiqua"/>
          <w:sz w:val="22"/>
          <w:szCs w:val="22"/>
          <w:lang w:val="it-IT"/>
        </w:rPr>
        <w:t>ad</w:t>
      </w:r>
      <w:r w:rsidR="0000054C" w:rsidRPr="00784904">
        <w:rPr>
          <w:rFonts w:ascii="Book Antiqua" w:hAnsi="Book Antiqua"/>
          <w:sz w:val="22"/>
          <w:szCs w:val="22"/>
          <w:lang w:val="it-IT"/>
        </w:rPr>
        <w:t xml:space="preserve"> oneri per la sicurezza relativi a rischi da interferenze</w:t>
      </w:r>
      <w:r w:rsidR="00E77A37">
        <w:rPr>
          <w:rFonts w:ascii="Book Antiqua" w:hAnsi="Book Antiqua"/>
          <w:color w:val="000000"/>
          <w:sz w:val="22"/>
          <w:szCs w:val="22"/>
          <w:lang w:val="it-IT"/>
        </w:rPr>
        <w:t xml:space="preserve">, come calcolati nel </w:t>
      </w:r>
      <w:r w:rsidR="0000054C" w:rsidRPr="00784904">
        <w:rPr>
          <w:rFonts w:ascii="Book Antiqua" w:hAnsi="Book Antiqua"/>
          <w:color w:val="000000"/>
          <w:sz w:val="22"/>
          <w:szCs w:val="22"/>
          <w:lang w:val="it-IT"/>
        </w:rPr>
        <w:t>DUVRI</w:t>
      </w:r>
      <w:r w:rsidR="00BE0654">
        <w:rPr>
          <w:rFonts w:ascii="Book Antiqua" w:hAnsi="Book Antiqua"/>
          <w:color w:val="000000"/>
          <w:sz w:val="22"/>
          <w:szCs w:val="22"/>
          <w:lang w:val="it-IT"/>
        </w:rPr>
        <w:t xml:space="preserve"> allegato al presente bando</w:t>
      </w:r>
      <w:r w:rsidR="0000054C" w:rsidRPr="00784904">
        <w:rPr>
          <w:rFonts w:ascii="Book Antiqua" w:hAnsi="Book Antiqua"/>
          <w:color w:val="000000"/>
          <w:sz w:val="22"/>
          <w:szCs w:val="22"/>
          <w:lang w:val="it-IT"/>
        </w:rPr>
        <w:t>.</w:t>
      </w:r>
    </w:p>
    <w:p w14:paraId="2AF18703" w14:textId="77777777" w:rsidR="00334524" w:rsidRPr="00784904" w:rsidRDefault="00334524" w:rsidP="00EE4643">
      <w:pPr>
        <w:autoSpaceDE w:val="0"/>
        <w:autoSpaceDN w:val="0"/>
        <w:adjustRightInd w:val="0"/>
        <w:spacing w:after="0" w:line="240" w:lineRule="auto"/>
        <w:jc w:val="both"/>
        <w:rPr>
          <w:rFonts w:ascii="Book Antiqua" w:hAnsi="Book Antiqua" w:cs="BookAntiqua,Bold"/>
          <w:b/>
          <w:bCs/>
          <w:color w:val="000000"/>
          <w:sz w:val="22"/>
          <w:szCs w:val="22"/>
          <w:lang w:val="it-IT" w:bidi="ar-SA"/>
        </w:rPr>
      </w:pPr>
    </w:p>
    <w:p w14:paraId="0ED5566F" w14:textId="77777777" w:rsidR="00334524" w:rsidRPr="001059B1" w:rsidRDefault="00334524" w:rsidP="00EE4643">
      <w:pPr>
        <w:autoSpaceDE w:val="0"/>
        <w:autoSpaceDN w:val="0"/>
        <w:adjustRightInd w:val="0"/>
        <w:spacing w:after="0" w:line="240" w:lineRule="auto"/>
        <w:jc w:val="both"/>
        <w:rPr>
          <w:rFonts w:ascii="Book Antiqua" w:hAnsi="Book Antiqua"/>
          <w:sz w:val="22"/>
          <w:szCs w:val="22"/>
          <w:lang w:val="it-IT"/>
        </w:rPr>
      </w:pPr>
    </w:p>
    <w:p w14:paraId="296199B9" w14:textId="77777777" w:rsidR="00334524" w:rsidRPr="00EE4643" w:rsidRDefault="00334524" w:rsidP="00EE4643">
      <w:pPr>
        <w:autoSpaceDE w:val="0"/>
        <w:autoSpaceDN w:val="0"/>
        <w:adjustRightInd w:val="0"/>
        <w:spacing w:after="0" w:line="240" w:lineRule="auto"/>
        <w:jc w:val="both"/>
        <w:rPr>
          <w:rFonts w:ascii="Book Antiqua" w:hAnsi="Book Antiqua" w:cs="BookAntiqua,Bold"/>
          <w:b/>
          <w:bCs/>
          <w:color w:val="000000"/>
          <w:sz w:val="22"/>
          <w:szCs w:val="22"/>
          <w:lang w:val="it-IT" w:bidi="ar-SA"/>
        </w:rPr>
      </w:pPr>
    </w:p>
    <w:p w14:paraId="205306EE" w14:textId="77777777" w:rsidR="008C31D6" w:rsidRDefault="004A488E" w:rsidP="00EE4643">
      <w:pPr>
        <w:autoSpaceDE w:val="0"/>
        <w:autoSpaceDN w:val="0"/>
        <w:adjustRightInd w:val="0"/>
        <w:spacing w:after="0" w:line="240" w:lineRule="auto"/>
        <w:jc w:val="both"/>
        <w:rPr>
          <w:rFonts w:ascii="Book Antiqua" w:hAnsi="Book Antiqua" w:cs="BookAntiqua"/>
          <w:color w:val="000000"/>
          <w:sz w:val="22"/>
          <w:szCs w:val="22"/>
          <w:lang w:val="it-IT" w:bidi="ar-SA"/>
        </w:rPr>
      </w:pPr>
      <w:r>
        <w:rPr>
          <w:rFonts w:ascii="Book Antiqua" w:hAnsi="Book Antiqua" w:cs="BookAntiqua,Bold"/>
          <w:b/>
          <w:bCs/>
          <w:color w:val="000000"/>
          <w:sz w:val="22"/>
          <w:szCs w:val="22"/>
          <w:lang w:val="it-IT" w:bidi="ar-SA"/>
        </w:rPr>
        <w:lastRenderedPageBreak/>
        <w:t>6</w:t>
      </w:r>
      <w:r w:rsidR="008C31D6">
        <w:rPr>
          <w:rFonts w:ascii="Book Antiqua" w:hAnsi="Book Antiqua" w:cs="BookAntiqua"/>
          <w:color w:val="000000"/>
          <w:sz w:val="22"/>
          <w:szCs w:val="22"/>
          <w:lang w:val="it-IT" w:bidi="ar-SA"/>
        </w:rPr>
        <w:t xml:space="preserve">. </w:t>
      </w:r>
      <w:r w:rsidR="008C31D6">
        <w:rPr>
          <w:rFonts w:ascii="Book Antiqua" w:hAnsi="Book Antiqua" w:cs="BookAntiqua,Bold"/>
          <w:b/>
          <w:bCs/>
          <w:color w:val="000000"/>
          <w:sz w:val="22"/>
          <w:szCs w:val="22"/>
          <w:lang w:val="it-IT" w:bidi="ar-SA"/>
        </w:rPr>
        <w:t>CONDIZIONE SOSPENSIVA</w:t>
      </w:r>
      <w:r w:rsidR="00334524" w:rsidRPr="00EE4643">
        <w:rPr>
          <w:rFonts w:ascii="Book Antiqua" w:hAnsi="Book Antiqua" w:cs="BookAntiqua"/>
          <w:color w:val="000000"/>
          <w:sz w:val="22"/>
          <w:szCs w:val="22"/>
          <w:lang w:val="it-IT" w:bidi="ar-SA"/>
        </w:rPr>
        <w:t>:</w:t>
      </w:r>
      <w:r w:rsidR="00802474" w:rsidRPr="00EE4643">
        <w:rPr>
          <w:rFonts w:ascii="Book Antiqua" w:hAnsi="Book Antiqua" w:cs="BookAntiqua"/>
          <w:color w:val="000000"/>
          <w:sz w:val="22"/>
          <w:szCs w:val="22"/>
          <w:lang w:val="it-IT" w:bidi="ar-SA"/>
        </w:rPr>
        <w:t xml:space="preserve"> </w:t>
      </w:r>
    </w:p>
    <w:p w14:paraId="2C3D9F32" w14:textId="1A0DCBED" w:rsidR="008C31D6" w:rsidRPr="00DB5553" w:rsidRDefault="008C31D6" w:rsidP="008C31D6">
      <w:pPr>
        <w:autoSpaceDE w:val="0"/>
        <w:autoSpaceDN w:val="0"/>
        <w:adjustRightInd w:val="0"/>
        <w:spacing w:after="0" w:line="240" w:lineRule="auto"/>
        <w:jc w:val="both"/>
        <w:rPr>
          <w:rFonts w:ascii="Book Antiqua" w:hAnsi="Book Antiqua" w:cs="BookAntiqua"/>
          <w:color w:val="000000"/>
          <w:sz w:val="22"/>
          <w:szCs w:val="22"/>
          <w:lang w:val="it-IT" w:bidi="ar-SA"/>
        </w:rPr>
      </w:pPr>
      <w:r w:rsidRPr="00DB5553">
        <w:rPr>
          <w:rFonts w:ascii="Book Antiqua" w:hAnsi="Book Antiqua" w:cs="BookAntiqua"/>
          <w:color w:val="000000"/>
          <w:sz w:val="22"/>
          <w:szCs w:val="22"/>
          <w:lang w:val="it-IT" w:bidi="ar-SA"/>
        </w:rPr>
        <w:t>Si rende noto a tu</w:t>
      </w:r>
      <w:r>
        <w:rPr>
          <w:rFonts w:ascii="Book Antiqua" w:hAnsi="Book Antiqua" w:cs="BookAntiqua"/>
          <w:color w:val="000000"/>
          <w:sz w:val="22"/>
          <w:szCs w:val="22"/>
          <w:lang w:val="it-IT" w:bidi="ar-SA"/>
        </w:rPr>
        <w:t xml:space="preserve">tti i soggetti partecipanti che </w:t>
      </w:r>
      <w:r w:rsidRPr="008C31D6">
        <w:rPr>
          <w:rFonts w:ascii="Book Antiqua" w:hAnsi="Book Antiqua" w:cs="BookAntiqua"/>
          <w:color w:val="000000"/>
          <w:sz w:val="22"/>
          <w:szCs w:val="22"/>
          <w:lang w:val="it-IT" w:bidi="ar-SA"/>
        </w:rPr>
        <w:t>con Delibera di Consiglio Comunale n. 58 del 02/12/2008 è stata affidata a</w:t>
      </w:r>
      <w:r>
        <w:rPr>
          <w:rFonts w:ascii="Book Antiqua" w:hAnsi="Book Antiqua" w:cs="BookAntiqua"/>
          <w:color w:val="000000"/>
          <w:sz w:val="22"/>
          <w:szCs w:val="22"/>
          <w:lang w:val="it-IT" w:bidi="ar-SA"/>
        </w:rPr>
        <w:t>lla Stazione Appaltante</w:t>
      </w:r>
      <w:r w:rsidRPr="008C31D6">
        <w:rPr>
          <w:rFonts w:ascii="Book Antiqua" w:hAnsi="Book Antiqua" w:cs="BookAntiqua"/>
          <w:color w:val="000000"/>
          <w:sz w:val="22"/>
          <w:szCs w:val="22"/>
          <w:lang w:val="it-IT" w:bidi="ar-SA"/>
        </w:rPr>
        <w:t xml:space="preserve"> la gestione integrata dei servizi cimiteriali de</w:t>
      </w:r>
      <w:r>
        <w:rPr>
          <w:rFonts w:ascii="Book Antiqua" w:hAnsi="Book Antiqua" w:cs="BookAntiqua"/>
          <w:color w:val="000000"/>
          <w:sz w:val="22"/>
          <w:szCs w:val="22"/>
          <w:lang w:val="it-IT" w:bidi="ar-SA"/>
        </w:rPr>
        <w:t xml:space="preserve">l Comune di Cavallino Treporti </w:t>
      </w:r>
      <w:r w:rsidRPr="008C31D6">
        <w:rPr>
          <w:rFonts w:ascii="Book Antiqua" w:hAnsi="Book Antiqua" w:cs="BookAntiqua"/>
          <w:color w:val="000000"/>
          <w:sz w:val="22"/>
          <w:szCs w:val="22"/>
          <w:lang w:val="it-IT" w:bidi="ar-SA"/>
        </w:rPr>
        <w:t xml:space="preserve">e con Delibera di Consiglio Comunale n. </w:t>
      </w:r>
      <w:r w:rsidR="003B73F4">
        <w:rPr>
          <w:rFonts w:ascii="Book Antiqua" w:hAnsi="Book Antiqua" w:cs="BookAntiqua"/>
          <w:color w:val="000000"/>
          <w:sz w:val="22"/>
          <w:szCs w:val="22"/>
          <w:lang w:val="it-IT" w:bidi="ar-SA"/>
        </w:rPr>
        <w:t>57 del 30 novembre</w:t>
      </w:r>
      <w:r w:rsidRPr="008C31D6">
        <w:rPr>
          <w:rFonts w:ascii="Book Antiqua" w:hAnsi="Book Antiqua" w:cs="BookAntiqua"/>
          <w:color w:val="000000"/>
          <w:sz w:val="22"/>
          <w:szCs w:val="22"/>
          <w:lang w:val="it-IT" w:bidi="ar-SA"/>
        </w:rPr>
        <w:t xml:space="preserve"> 20</w:t>
      </w:r>
      <w:r w:rsidR="003B73F4">
        <w:rPr>
          <w:rFonts w:ascii="Book Antiqua" w:hAnsi="Book Antiqua" w:cs="BookAntiqua"/>
          <w:color w:val="000000"/>
          <w:sz w:val="22"/>
          <w:szCs w:val="22"/>
          <w:lang w:val="it-IT" w:bidi="ar-SA"/>
        </w:rPr>
        <w:t>21</w:t>
      </w:r>
      <w:r w:rsidRPr="008C31D6">
        <w:rPr>
          <w:rFonts w:ascii="Book Antiqua" w:hAnsi="Book Antiqua" w:cs="BookAntiqua"/>
          <w:color w:val="000000"/>
          <w:sz w:val="22"/>
          <w:szCs w:val="22"/>
          <w:lang w:val="it-IT" w:bidi="ar-SA"/>
        </w:rPr>
        <w:t xml:space="preserve"> è stato prorogato al</w:t>
      </w:r>
      <w:r>
        <w:rPr>
          <w:rFonts w:ascii="Book Antiqua" w:hAnsi="Book Antiqua" w:cs="BookAntiqua"/>
          <w:color w:val="000000"/>
          <w:sz w:val="22"/>
          <w:szCs w:val="22"/>
          <w:lang w:val="it-IT" w:bidi="ar-SA"/>
        </w:rPr>
        <w:t>la Stazione Appaltante</w:t>
      </w:r>
      <w:r w:rsidRPr="008C31D6">
        <w:rPr>
          <w:rFonts w:ascii="Book Antiqua" w:hAnsi="Book Antiqua" w:cs="BookAntiqua"/>
          <w:color w:val="000000"/>
          <w:sz w:val="22"/>
          <w:szCs w:val="22"/>
          <w:lang w:val="it-IT" w:bidi="ar-SA"/>
        </w:rPr>
        <w:t xml:space="preserve"> </w:t>
      </w:r>
      <w:r w:rsidR="0043589E">
        <w:rPr>
          <w:rFonts w:ascii="Book Antiqua" w:hAnsi="Book Antiqua" w:cs="BookAntiqua"/>
          <w:color w:val="000000"/>
          <w:sz w:val="22"/>
          <w:szCs w:val="22"/>
          <w:lang w:val="it-IT" w:bidi="ar-SA"/>
        </w:rPr>
        <w:t xml:space="preserve">tale </w:t>
      </w:r>
      <w:r>
        <w:rPr>
          <w:rFonts w:ascii="Book Antiqua" w:hAnsi="Book Antiqua" w:cs="BookAntiqua"/>
          <w:color w:val="000000"/>
          <w:sz w:val="22"/>
          <w:szCs w:val="22"/>
          <w:lang w:val="it-IT" w:bidi="ar-SA"/>
        </w:rPr>
        <w:t>affidamento</w:t>
      </w:r>
      <w:r w:rsidR="0006336E">
        <w:rPr>
          <w:rFonts w:ascii="Book Antiqua" w:hAnsi="Book Antiqua" w:cs="BookAntiqua"/>
          <w:color w:val="000000"/>
          <w:sz w:val="22"/>
          <w:szCs w:val="22"/>
          <w:lang w:val="it-IT" w:bidi="ar-SA"/>
        </w:rPr>
        <w:t xml:space="preserve"> fino al 31 dicembre 2026</w:t>
      </w:r>
      <w:r w:rsidRPr="008C31D6">
        <w:rPr>
          <w:rFonts w:ascii="Book Antiqua" w:hAnsi="Book Antiqua" w:cs="BookAntiqua"/>
          <w:color w:val="000000"/>
          <w:sz w:val="22"/>
          <w:szCs w:val="22"/>
          <w:lang w:val="it-IT" w:bidi="ar-SA"/>
        </w:rPr>
        <w:t xml:space="preserve">. Tale </w:t>
      </w:r>
      <w:r w:rsidR="0043589E">
        <w:rPr>
          <w:rFonts w:ascii="Book Antiqua" w:hAnsi="Book Antiqua" w:cs="BookAntiqua"/>
          <w:color w:val="000000"/>
          <w:sz w:val="22"/>
          <w:szCs w:val="22"/>
          <w:lang w:val="it-IT" w:bidi="ar-SA"/>
        </w:rPr>
        <w:t>proroga dovrà essere perfezionata</w:t>
      </w:r>
      <w:r w:rsidRPr="008C31D6">
        <w:rPr>
          <w:rFonts w:ascii="Book Antiqua" w:hAnsi="Book Antiqua" w:cs="BookAntiqua"/>
          <w:color w:val="000000"/>
          <w:sz w:val="22"/>
          <w:szCs w:val="22"/>
          <w:lang w:val="it-IT" w:bidi="ar-SA"/>
        </w:rPr>
        <w:t xml:space="preserve"> con la sottoscrizione della proroga del relativo contratto </w:t>
      </w:r>
      <w:r w:rsidRPr="00D30862">
        <w:rPr>
          <w:rFonts w:ascii="Book Antiqua" w:hAnsi="Book Antiqua" w:cs="BookAntiqua"/>
          <w:color w:val="000000"/>
          <w:sz w:val="22"/>
          <w:szCs w:val="22"/>
          <w:lang w:val="it-IT" w:bidi="ar-SA"/>
        </w:rPr>
        <w:t>di servizio</w:t>
      </w:r>
      <w:r w:rsidR="0043589E" w:rsidRPr="00D30862">
        <w:rPr>
          <w:rFonts w:ascii="Book Antiqua" w:hAnsi="Book Antiqua" w:cs="BookAntiqua"/>
          <w:color w:val="000000"/>
          <w:sz w:val="22"/>
          <w:szCs w:val="22"/>
          <w:lang w:val="it-IT" w:bidi="ar-SA"/>
        </w:rPr>
        <w:t xml:space="preserve">, </w:t>
      </w:r>
      <w:r w:rsidR="00D30862" w:rsidRPr="00D30862">
        <w:rPr>
          <w:rFonts w:ascii="Book Antiqua" w:hAnsi="Book Antiqua" w:cs="BookAntiqua"/>
          <w:color w:val="000000"/>
          <w:sz w:val="22"/>
          <w:szCs w:val="22"/>
          <w:lang w:val="it-IT" w:bidi="ar-SA"/>
        </w:rPr>
        <w:t>pertanto l’accordo per la concessione in oggetto sarà subordinato alla clausola per cui se per qualunque motivo non venisse perfezionata la proroga del contratto di servizio tra il Comune di Cavallino Treporti e la Stazione Appaltante dovrà intendersi automaticamente risolto dalla data in cui il Comune di Cavallino Treporti dovesse comunicare la propria intenzione di non procedere con quanto stabilito dalla Delibera di Consiglio Comunale n. 83 del 18 dicembre 2018, senza che ciò possa dar luogo ad alcun risarcimento o indennità in favore dell’aggiudicatario della concessione.</w:t>
      </w:r>
      <w:r w:rsidRPr="00DB5553">
        <w:rPr>
          <w:rFonts w:ascii="Book Antiqua" w:hAnsi="Book Antiqua" w:cs="BookAntiqua"/>
          <w:color w:val="000000"/>
          <w:sz w:val="22"/>
          <w:szCs w:val="22"/>
          <w:lang w:val="it-IT" w:bidi="ar-SA"/>
        </w:rPr>
        <w:t xml:space="preserve"> </w:t>
      </w:r>
    </w:p>
    <w:p w14:paraId="5311069F" w14:textId="77777777" w:rsidR="00334524" w:rsidRPr="00EE4643" w:rsidRDefault="008C31D6" w:rsidP="008C31D6">
      <w:pPr>
        <w:autoSpaceDE w:val="0"/>
        <w:autoSpaceDN w:val="0"/>
        <w:adjustRightInd w:val="0"/>
        <w:spacing w:after="0" w:line="240" w:lineRule="auto"/>
        <w:jc w:val="both"/>
        <w:rPr>
          <w:rFonts w:ascii="Book Antiqua" w:hAnsi="Book Antiqua" w:cs="BookAntiqua"/>
          <w:color w:val="000000"/>
          <w:sz w:val="22"/>
          <w:szCs w:val="22"/>
          <w:lang w:val="it-IT" w:bidi="ar-SA"/>
        </w:rPr>
      </w:pPr>
      <w:r w:rsidRPr="00DB5553">
        <w:rPr>
          <w:rFonts w:ascii="Book Antiqua" w:hAnsi="Book Antiqua" w:cs="BookAntiqua"/>
          <w:color w:val="000000"/>
          <w:sz w:val="22"/>
          <w:szCs w:val="22"/>
          <w:lang w:val="it-IT" w:bidi="ar-SA"/>
        </w:rPr>
        <w:t xml:space="preserve">La mancata </w:t>
      </w:r>
      <w:r w:rsidR="0043589E">
        <w:rPr>
          <w:rFonts w:ascii="Book Antiqua" w:hAnsi="Book Antiqua" w:cs="BookAntiqua"/>
          <w:color w:val="000000"/>
          <w:sz w:val="22"/>
          <w:szCs w:val="22"/>
          <w:lang w:val="it-IT" w:bidi="ar-SA"/>
        </w:rPr>
        <w:t>accettazione</w:t>
      </w:r>
      <w:r w:rsidRPr="00DB5553">
        <w:rPr>
          <w:rFonts w:ascii="Book Antiqua" w:hAnsi="Book Antiqua" w:cs="BookAntiqua"/>
          <w:color w:val="000000"/>
          <w:sz w:val="22"/>
          <w:szCs w:val="22"/>
          <w:lang w:val="it-IT" w:bidi="ar-SA"/>
        </w:rPr>
        <w:t xml:space="preserve"> della </w:t>
      </w:r>
      <w:r w:rsidR="0043589E">
        <w:rPr>
          <w:rFonts w:ascii="Book Antiqua" w:hAnsi="Book Antiqua" w:cs="BookAntiqua"/>
          <w:color w:val="000000"/>
          <w:sz w:val="22"/>
          <w:szCs w:val="22"/>
          <w:lang w:val="it-IT" w:bidi="ar-SA"/>
        </w:rPr>
        <w:t>clausola in parola</w:t>
      </w:r>
      <w:r w:rsidRPr="00DB5553">
        <w:rPr>
          <w:rFonts w:ascii="Book Antiqua" w:hAnsi="Book Antiqua" w:cs="BookAntiqua"/>
          <w:color w:val="000000"/>
          <w:sz w:val="22"/>
          <w:szCs w:val="22"/>
          <w:lang w:val="it-IT" w:bidi="ar-SA"/>
        </w:rPr>
        <w:t xml:space="preserve"> comporterà </w:t>
      </w:r>
      <w:r w:rsidR="002840DD">
        <w:rPr>
          <w:rFonts w:ascii="Book Antiqua" w:hAnsi="Book Antiqua" w:cs="BookAntiqua"/>
          <w:color w:val="000000"/>
          <w:sz w:val="22"/>
          <w:szCs w:val="22"/>
          <w:lang w:val="it-IT" w:bidi="ar-SA"/>
        </w:rPr>
        <w:t>la revoca dell’aggiudicazione e lo scorrimento della graduatoria per l’aggiudicazione all’operatore economico successivo.</w:t>
      </w:r>
      <w:r w:rsidR="00334524" w:rsidRPr="00EE4643">
        <w:rPr>
          <w:rFonts w:ascii="Book Antiqua" w:hAnsi="Book Antiqua" w:cs="BookAntiqua"/>
          <w:color w:val="000000"/>
          <w:sz w:val="22"/>
          <w:szCs w:val="22"/>
          <w:lang w:val="it-IT" w:bidi="ar-SA"/>
        </w:rPr>
        <w:t xml:space="preserve"> </w:t>
      </w:r>
    </w:p>
    <w:p w14:paraId="4F37EA36" w14:textId="77777777" w:rsidR="00802474" w:rsidRPr="00EE4643" w:rsidRDefault="00802474" w:rsidP="00EE4643">
      <w:pPr>
        <w:autoSpaceDE w:val="0"/>
        <w:autoSpaceDN w:val="0"/>
        <w:adjustRightInd w:val="0"/>
        <w:spacing w:after="0" w:line="240" w:lineRule="auto"/>
        <w:jc w:val="both"/>
        <w:rPr>
          <w:rFonts w:ascii="Book Antiqua" w:hAnsi="Book Antiqua" w:cs="BookAntiqua,Bold"/>
          <w:b/>
          <w:bCs/>
          <w:color w:val="000000"/>
          <w:sz w:val="22"/>
          <w:szCs w:val="22"/>
          <w:lang w:val="it-IT" w:bidi="ar-SA"/>
        </w:rPr>
      </w:pPr>
    </w:p>
    <w:p w14:paraId="2F20FB66" w14:textId="77777777" w:rsidR="00334524" w:rsidRPr="00EE4643" w:rsidRDefault="004A488E" w:rsidP="00EE4643">
      <w:pPr>
        <w:autoSpaceDE w:val="0"/>
        <w:autoSpaceDN w:val="0"/>
        <w:adjustRightInd w:val="0"/>
        <w:spacing w:after="0" w:line="240" w:lineRule="auto"/>
        <w:jc w:val="both"/>
        <w:rPr>
          <w:rFonts w:ascii="Book Antiqua" w:hAnsi="Book Antiqua" w:cs="BookAntiqua"/>
          <w:color w:val="000000"/>
          <w:sz w:val="22"/>
          <w:szCs w:val="22"/>
          <w:lang w:val="it-IT" w:bidi="ar-SA"/>
        </w:rPr>
      </w:pPr>
      <w:r>
        <w:rPr>
          <w:rFonts w:ascii="Book Antiqua" w:hAnsi="Book Antiqua" w:cs="BookAntiqua,Bold"/>
          <w:b/>
          <w:bCs/>
          <w:color w:val="000000"/>
          <w:sz w:val="22"/>
          <w:szCs w:val="22"/>
          <w:lang w:val="it-IT" w:bidi="ar-SA"/>
        </w:rPr>
        <w:t>7</w:t>
      </w:r>
      <w:r w:rsidR="00334524" w:rsidRPr="00EE4643">
        <w:rPr>
          <w:rFonts w:ascii="Book Antiqua" w:hAnsi="Book Antiqua" w:cs="BookAntiqua,Bold"/>
          <w:b/>
          <w:bCs/>
          <w:color w:val="000000"/>
          <w:sz w:val="22"/>
          <w:szCs w:val="22"/>
          <w:lang w:val="it-IT" w:bidi="ar-SA"/>
        </w:rPr>
        <w:t xml:space="preserve">. LUOGO DI ESECUZIONE: </w:t>
      </w:r>
      <w:r w:rsidR="005031E4" w:rsidRPr="00EE4643">
        <w:rPr>
          <w:rFonts w:ascii="Book Antiqua" w:hAnsi="Book Antiqua" w:cs="BookAntiqua,Bold"/>
          <w:b/>
          <w:bCs/>
          <w:color w:val="000000"/>
          <w:sz w:val="22"/>
          <w:szCs w:val="22"/>
          <w:lang w:val="it-IT" w:bidi="ar-SA"/>
        </w:rPr>
        <w:t xml:space="preserve">Comune di </w:t>
      </w:r>
      <w:r w:rsidR="00E77A37">
        <w:rPr>
          <w:rFonts w:ascii="Book Antiqua" w:hAnsi="Book Antiqua" w:cs="BookAntiqua,Bold"/>
          <w:b/>
          <w:bCs/>
          <w:color w:val="000000"/>
          <w:sz w:val="22"/>
          <w:szCs w:val="22"/>
          <w:lang w:val="it-IT" w:bidi="ar-SA"/>
        </w:rPr>
        <w:t>Cavallino-Treporti</w:t>
      </w:r>
      <w:r w:rsidR="00334524" w:rsidRPr="00EE4643">
        <w:rPr>
          <w:rFonts w:ascii="Book Antiqua" w:hAnsi="Book Antiqua" w:cs="BookAntiqua"/>
          <w:color w:val="000000"/>
          <w:sz w:val="22"/>
          <w:szCs w:val="22"/>
          <w:lang w:val="it-IT" w:bidi="ar-SA"/>
        </w:rPr>
        <w:t>.</w:t>
      </w:r>
    </w:p>
    <w:p w14:paraId="1F595378" w14:textId="77777777" w:rsidR="00334524" w:rsidRPr="00EE4643" w:rsidRDefault="00334524" w:rsidP="00EE4643">
      <w:pPr>
        <w:autoSpaceDE w:val="0"/>
        <w:autoSpaceDN w:val="0"/>
        <w:adjustRightInd w:val="0"/>
        <w:spacing w:after="0" w:line="240" w:lineRule="auto"/>
        <w:jc w:val="both"/>
        <w:rPr>
          <w:rFonts w:ascii="Book Antiqua" w:hAnsi="Book Antiqua" w:cs="BookAntiqua,Bold"/>
          <w:b/>
          <w:bCs/>
          <w:color w:val="000000"/>
          <w:sz w:val="22"/>
          <w:szCs w:val="22"/>
          <w:lang w:val="it-IT" w:bidi="ar-SA"/>
        </w:rPr>
      </w:pPr>
    </w:p>
    <w:p w14:paraId="40E3ED26" w14:textId="77777777" w:rsidR="00334524" w:rsidRPr="00EE4643" w:rsidRDefault="004A488E" w:rsidP="00EE4643">
      <w:pPr>
        <w:autoSpaceDE w:val="0"/>
        <w:autoSpaceDN w:val="0"/>
        <w:adjustRightInd w:val="0"/>
        <w:spacing w:after="0" w:line="240" w:lineRule="auto"/>
        <w:jc w:val="both"/>
        <w:rPr>
          <w:rFonts w:ascii="Book Antiqua" w:hAnsi="Book Antiqua" w:cs="BookAntiqua"/>
          <w:color w:val="000000"/>
          <w:sz w:val="22"/>
          <w:szCs w:val="22"/>
          <w:lang w:val="it-IT" w:bidi="ar-SA"/>
        </w:rPr>
      </w:pPr>
      <w:r>
        <w:rPr>
          <w:rFonts w:ascii="Book Antiqua" w:hAnsi="Book Antiqua" w:cs="BookAntiqua,Bold"/>
          <w:b/>
          <w:bCs/>
          <w:color w:val="000000"/>
          <w:sz w:val="22"/>
          <w:szCs w:val="22"/>
          <w:lang w:val="it-IT" w:bidi="ar-SA"/>
        </w:rPr>
        <w:t>8</w:t>
      </w:r>
      <w:r w:rsidR="00334524" w:rsidRPr="00EE4643">
        <w:rPr>
          <w:rFonts w:ascii="Book Antiqua" w:hAnsi="Book Antiqua" w:cs="BookAntiqua,Bold"/>
          <w:b/>
          <w:bCs/>
          <w:color w:val="000000"/>
          <w:sz w:val="22"/>
          <w:szCs w:val="22"/>
          <w:lang w:val="it-IT" w:bidi="ar-SA"/>
        </w:rPr>
        <w:t xml:space="preserve">. MODALITA’ DEL SERVIZIO: </w:t>
      </w:r>
      <w:r w:rsidR="00334524" w:rsidRPr="00EE4643">
        <w:rPr>
          <w:rFonts w:ascii="Book Antiqua" w:hAnsi="Book Antiqua" w:cs="BookAntiqua"/>
          <w:color w:val="000000"/>
          <w:sz w:val="22"/>
          <w:szCs w:val="22"/>
          <w:lang w:val="it-IT" w:bidi="ar-SA"/>
        </w:rPr>
        <w:t>secondo quanto prescritto nel capitolato tecnico.</w:t>
      </w:r>
    </w:p>
    <w:p w14:paraId="030D9A62" w14:textId="77777777" w:rsidR="00334524" w:rsidRPr="00EE4643" w:rsidRDefault="00334524" w:rsidP="00EE4643">
      <w:pPr>
        <w:autoSpaceDE w:val="0"/>
        <w:autoSpaceDN w:val="0"/>
        <w:adjustRightInd w:val="0"/>
        <w:spacing w:after="0" w:line="240" w:lineRule="auto"/>
        <w:jc w:val="both"/>
        <w:rPr>
          <w:rFonts w:ascii="Book Antiqua" w:hAnsi="Book Antiqua" w:cs="BookAntiqua,Bold"/>
          <w:b/>
          <w:bCs/>
          <w:color w:val="000000"/>
          <w:sz w:val="22"/>
          <w:szCs w:val="22"/>
          <w:lang w:val="it-IT" w:bidi="ar-SA"/>
        </w:rPr>
      </w:pPr>
    </w:p>
    <w:p w14:paraId="3BE85155" w14:textId="3BC33EE8" w:rsidR="000141E2" w:rsidRPr="00EE4643" w:rsidRDefault="004A488E" w:rsidP="00574A03">
      <w:pPr>
        <w:autoSpaceDE w:val="0"/>
        <w:autoSpaceDN w:val="0"/>
        <w:adjustRightInd w:val="0"/>
        <w:spacing w:after="0" w:line="240" w:lineRule="auto"/>
        <w:jc w:val="both"/>
        <w:rPr>
          <w:rFonts w:ascii="Book Antiqua" w:hAnsi="Book Antiqua"/>
          <w:sz w:val="22"/>
          <w:szCs w:val="22"/>
          <w:lang w:val="it-IT"/>
        </w:rPr>
      </w:pPr>
      <w:r>
        <w:rPr>
          <w:rFonts w:ascii="Book Antiqua" w:hAnsi="Book Antiqua" w:cs="BookAntiqua,Bold"/>
          <w:b/>
          <w:bCs/>
          <w:color w:val="000000"/>
          <w:sz w:val="22"/>
          <w:szCs w:val="22"/>
          <w:lang w:val="it-IT" w:bidi="ar-SA"/>
        </w:rPr>
        <w:t>9</w:t>
      </w:r>
      <w:r w:rsidR="00334524" w:rsidRPr="00EE4643">
        <w:rPr>
          <w:rFonts w:ascii="Book Antiqua" w:hAnsi="Book Antiqua" w:cs="BookAntiqua,Bold"/>
          <w:b/>
          <w:bCs/>
          <w:color w:val="000000"/>
          <w:sz w:val="22"/>
          <w:szCs w:val="22"/>
          <w:lang w:val="it-IT" w:bidi="ar-SA"/>
        </w:rPr>
        <w:t>. DURATA DEL SERVIZIO</w:t>
      </w:r>
      <w:r w:rsidR="00334524" w:rsidRPr="008A0716">
        <w:rPr>
          <w:rFonts w:ascii="Book Antiqua" w:hAnsi="Book Antiqua" w:cs="BookAntiqua"/>
          <w:color w:val="000000"/>
          <w:sz w:val="22"/>
          <w:szCs w:val="22"/>
          <w:lang w:val="it-IT" w:bidi="ar-SA"/>
        </w:rPr>
        <w:t xml:space="preserve">: </w:t>
      </w:r>
      <w:r w:rsidR="002151C3" w:rsidRPr="008A0716">
        <w:rPr>
          <w:rFonts w:ascii="Book Antiqua" w:hAnsi="Book Antiqua"/>
          <w:sz w:val="22"/>
          <w:szCs w:val="22"/>
          <w:lang w:val="it-IT"/>
        </w:rPr>
        <w:t xml:space="preserve">La durata del contratto è di </w:t>
      </w:r>
      <w:r w:rsidR="00E4611A" w:rsidRPr="008A0716">
        <w:rPr>
          <w:rFonts w:ascii="Book Antiqua" w:hAnsi="Book Antiqua"/>
          <w:sz w:val="22"/>
          <w:szCs w:val="22"/>
          <w:lang w:val="it-IT"/>
        </w:rPr>
        <w:t>2</w:t>
      </w:r>
      <w:r w:rsidR="0006336E">
        <w:rPr>
          <w:rFonts w:ascii="Book Antiqua" w:hAnsi="Book Antiqua"/>
          <w:sz w:val="22"/>
          <w:szCs w:val="22"/>
          <w:lang w:val="it-IT"/>
        </w:rPr>
        <w:t>6</w:t>
      </w:r>
      <w:r w:rsidR="006163B3" w:rsidRPr="008A0716">
        <w:rPr>
          <w:rFonts w:ascii="Book Antiqua" w:hAnsi="Book Antiqua"/>
          <w:sz w:val="22"/>
          <w:szCs w:val="22"/>
          <w:lang w:val="it-IT"/>
        </w:rPr>
        <w:t xml:space="preserve"> mesi</w:t>
      </w:r>
      <w:r w:rsidR="002151C3" w:rsidRPr="008A0716">
        <w:rPr>
          <w:rFonts w:ascii="Book Antiqua" w:hAnsi="Book Antiqua"/>
          <w:sz w:val="22"/>
          <w:szCs w:val="22"/>
          <w:lang w:val="it-IT"/>
        </w:rPr>
        <w:t xml:space="preserve"> </w:t>
      </w:r>
      <w:r w:rsidR="006163B3" w:rsidRPr="008A0716">
        <w:rPr>
          <w:rFonts w:ascii="Book Antiqua" w:hAnsi="Book Antiqua"/>
          <w:sz w:val="22"/>
          <w:szCs w:val="22"/>
          <w:lang w:val="it-IT"/>
        </w:rPr>
        <w:t>decorrenti dalla data di a</w:t>
      </w:r>
      <w:r w:rsidR="00E4611A" w:rsidRPr="008A0716">
        <w:rPr>
          <w:rFonts w:ascii="Book Antiqua" w:hAnsi="Book Antiqua"/>
          <w:sz w:val="22"/>
          <w:szCs w:val="22"/>
          <w:lang w:val="it-IT"/>
        </w:rPr>
        <w:t>ggiudicazione, presunta al 01/10</w:t>
      </w:r>
      <w:r w:rsidR="006163B3" w:rsidRPr="008A0716">
        <w:rPr>
          <w:rFonts w:ascii="Book Antiqua" w:hAnsi="Book Antiqua"/>
          <w:sz w:val="22"/>
          <w:szCs w:val="22"/>
          <w:lang w:val="it-IT"/>
        </w:rPr>
        <w:t>/20</w:t>
      </w:r>
      <w:r w:rsidR="0006336E">
        <w:rPr>
          <w:rFonts w:ascii="Book Antiqua" w:hAnsi="Book Antiqua"/>
          <w:sz w:val="22"/>
          <w:szCs w:val="22"/>
          <w:lang w:val="it-IT"/>
        </w:rPr>
        <w:t>24</w:t>
      </w:r>
      <w:r w:rsidR="006163B3" w:rsidRPr="008A0716">
        <w:rPr>
          <w:rFonts w:ascii="Book Antiqua" w:hAnsi="Book Antiqua"/>
          <w:sz w:val="22"/>
          <w:szCs w:val="22"/>
          <w:lang w:val="it-IT"/>
        </w:rPr>
        <w:t>, al 31/12/202</w:t>
      </w:r>
      <w:r w:rsidR="0006336E">
        <w:rPr>
          <w:rFonts w:ascii="Book Antiqua" w:hAnsi="Book Antiqua"/>
          <w:sz w:val="22"/>
          <w:szCs w:val="22"/>
          <w:lang w:val="it-IT"/>
        </w:rPr>
        <w:t>6</w:t>
      </w:r>
      <w:r w:rsidR="002151C3" w:rsidRPr="008A0716">
        <w:rPr>
          <w:rFonts w:ascii="Book Antiqua" w:hAnsi="Book Antiqua"/>
          <w:sz w:val="22"/>
          <w:szCs w:val="22"/>
          <w:lang w:val="it-IT"/>
        </w:rPr>
        <w:t xml:space="preserve">, con facoltà della Stazione Appaltante di prorogare il servizio fino ad ulteriori mesi </w:t>
      </w:r>
      <w:r w:rsidR="006163B3" w:rsidRPr="008A0716">
        <w:rPr>
          <w:rFonts w:ascii="Book Antiqua" w:hAnsi="Book Antiqua"/>
          <w:sz w:val="22"/>
          <w:szCs w:val="22"/>
          <w:lang w:val="it-IT"/>
        </w:rPr>
        <w:t>3</w:t>
      </w:r>
      <w:r w:rsidR="0006336E">
        <w:rPr>
          <w:rFonts w:ascii="Book Antiqua" w:hAnsi="Book Antiqua"/>
          <w:sz w:val="22"/>
          <w:szCs w:val="22"/>
          <w:lang w:val="it-IT"/>
        </w:rPr>
        <w:t>4</w:t>
      </w:r>
      <w:r w:rsidR="006163B3" w:rsidRPr="008A0716">
        <w:rPr>
          <w:rFonts w:ascii="Book Antiqua" w:hAnsi="Book Antiqua"/>
          <w:sz w:val="22"/>
          <w:szCs w:val="22"/>
          <w:lang w:val="it-IT"/>
        </w:rPr>
        <w:t>, ovvero fino al 3</w:t>
      </w:r>
      <w:r w:rsidR="00B90108" w:rsidRPr="008A0716">
        <w:rPr>
          <w:rFonts w:ascii="Book Antiqua" w:hAnsi="Book Antiqua"/>
          <w:sz w:val="22"/>
          <w:szCs w:val="22"/>
          <w:lang w:val="it-IT"/>
        </w:rPr>
        <w:t>0</w:t>
      </w:r>
      <w:r w:rsidR="002151C3" w:rsidRPr="008A0716">
        <w:rPr>
          <w:rFonts w:ascii="Book Antiqua" w:hAnsi="Book Antiqua"/>
          <w:sz w:val="22"/>
          <w:szCs w:val="22"/>
          <w:lang w:val="it-IT"/>
        </w:rPr>
        <w:t xml:space="preserve"> </w:t>
      </w:r>
      <w:r w:rsidR="00D50C2F">
        <w:rPr>
          <w:rFonts w:ascii="Book Antiqua" w:hAnsi="Book Antiqua"/>
          <w:sz w:val="22"/>
          <w:szCs w:val="22"/>
          <w:lang w:val="it-IT"/>
        </w:rPr>
        <w:t>ottobre</w:t>
      </w:r>
      <w:r w:rsidR="002151C3" w:rsidRPr="008A0716">
        <w:rPr>
          <w:rFonts w:ascii="Book Antiqua" w:hAnsi="Book Antiqua"/>
          <w:sz w:val="22"/>
          <w:szCs w:val="22"/>
          <w:lang w:val="it-IT"/>
        </w:rPr>
        <w:t xml:space="preserve"> 202</w:t>
      </w:r>
      <w:r w:rsidR="0006336E">
        <w:rPr>
          <w:rFonts w:ascii="Book Antiqua" w:hAnsi="Book Antiqua"/>
          <w:sz w:val="22"/>
          <w:szCs w:val="22"/>
          <w:lang w:val="it-IT"/>
        </w:rPr>
        <w:t>9</w:t>
      </w:r>
      <w:r w:rsidR="002151C3" w:rsidRPr="008A0716">
        <w:rPr>
          <w:rFonts w:ascii="Book Antiqua" w:hAnsi="Book Antiqua"/>
          <w:sz w:val="22"/>
          <w:szCs w:val="22"/>
          <w:lang w:val="it-IT"/>
        </w:rPr>
        <w:t xml:space="preserve">, per complessivi mesi 60, ai sensi dell’art. </w:t>
      </w:r>
      <w:r w:rsidR="0006336E">
        <w:rPr>
          <w:rFonts w:ascii="Book Antiqua" w:hAnsi="Book Antiqua"/>
          <w:sz w:val="22"/>
          <w:szCs w:val="22"/>
          <w:lang w:val="it-IT"/>
        </w:rPr>
        <w:t>76</w:t>
      </w:r>
      <w:r w:rsidR="002151C3" w:rsidRPr="008A0716">
        <w:rPr>
          <w:rFonts w:ascii="Book Antiqua" w:hAnsi="Book Antiqua"/>
          <w:sz w:val="22"/>
          <w:szCs w:val="22"/>
          <w:lang w:val="it-IT"/>
        </w:rPr>
        <w:t xml:space="preserve"> del D.Lgs. </w:t>
      </w:r>
      <w:r w:rsidR="0006336E">
        <w:rPr>
          <w:rFonts w:ascii="Book Antiqua" w:hAnsi="Book Antiqua"/>
          <w:sz w:val="22"/>
          <w:szCs w:val="22"/>
          <w:lang w:val="it-IT"/>
        </w:rPr>
        <w:t>36</w:t>
      </w:r>
      <w:r w:rsidR="002151C3" w:rsidRPr="008A0716">
        <w:rPr>
          <w:rFonts w:ascii="Book Antiqua" w:hAnsi="Book Antiqua"/>
          <w:sz w:val="22"/>
          <w:szCs w:val="22"/>
          <w:lang w:val="it-IT"/>
        </w:rPr>
        <w:t>/20</w:t>
      </w:r>
      <w:r w:rsidR="0006336E">
        <w:rPr>
          <w:rFonts w:ascii="Book Antiqua" w:hAnsi="Book Antiqua"/>
          <w:sz w:val="22"/>
          <w:szCs w:val="22"/>
          <w:lang w:val="it-IT"/>
        </w:rPr>
        <w:t>23</w:t>
      </w:r>
      <w:r w:rsidR="002151C3" w:rsidRPr="008A0716">
        <w:rPr>
          <w:rFonts w:ascii="Book Antiqua" w:hAnsi="Book Antiqua"/>
          <w:sz w:val="22"/>
          <w:szCs w:val="22"/>
          <w:lang w:val="it-IT"/>
        </w:rPr>
        <w:t>.</w:t>
      </w:r>
    </w:p>
    <w:p w14:paraId="5A84F868" w14:textId="77777777" w:rsidR="00334524" w:rsidRPr="00EE4643" w:rsidRDefault="00334524" w:rsidP="00574A03">
      <w:pPr>
        <w:autoSpaceDE w:val="0"/>
        <w:autoSpaceDN w:val="0"/>
        <w:adjustRightInd w:val="0"/>
        <w:spacing w:after="0" w:line="240" w:lineRule="auto"/>
        <w:jc w:val="both"/>
        <w:rPr>
          <w:rFonts w:ascii="Book Antiqua" w:hAnsi="Book Antiqua" w:cs="BookAntiqua,Bold"/>
          <w:b/>
          <w:bCs/>
          <w:color w:val="000000"/>
          <w:sz w:val="22"/>
          <w:szCs w:val="22"/>
          <w:lang w:val="it-IT" w:bidi="ar-SA"/>
        </w:rPr>
      </w:pPr>
    </w:p>
    <w:p w14:paraId="3A3A860C" w14:textId="77777777" w:rsidR="00334524" w:rsidRPr="00EE4643" w:rsidRDefault="004A488E" w:rsidP="00574A03">
      <w:pPr>
        <w:autoSpaceDE w:val="0"/>
        <w:autoSpaceDN w:val="0"/>
        <w:adjustRightInd w:val="0"/>
        <w:spacing w:after="0" w:line="240" w:lineRule="auto"/>
        <w:jc w:val="both"/>
        <w:rPr>
          <w:rFonts w:ascii="Book Antiqua" w:hAnsi="Book Antiqua" w:cs="BookAntiqua"/>
          <w:color w:val="000000"/>
          <w:sz w:val="22"/>
          <w:szCs w:val="22"/>
          <w:lang w:val="it-IT" w:bidi="ar-SA"/>
        </w:rPr>
      </w:pPr>
      <w:r>
        <w:rPr>
          <w:rFonts w:ascii="Book Antiqua" w:hAnsi="Book Antiqua" w:cs="BookAntiqua,Bold"/>
          <w:b/>
          <w:bCs/>
          <w:color w:val="000000"/>
          <w:sz w:val="22"/>
          <w:szCs w:val="22"/>
          <w:lang w:val="it-IT" w:bidi="ar-SA"/>
        </w:rPr>
        <w:t>10</w:t>
      </w:r>
      <w:r w:rsidR="00334524" w:rsidRPr="00EE4643">
        <w:rPr>
          <w:rFonts w:ascii="Book Antiqua" w:hAnsi="Book Antiqua" w:cs="BookAntiqua,Bold"/>
          <w:b/>
          <w:bCs/>
          <w:color w:val="000000"/>
          <w:sz w:val="22"/>
          <w:szCs w:val="22"/>
          <w:lang w:val="it-IT" w:bidi="ar-SA"/>
        </w:rPr>
        <w:t>. DIVISIONE IN LOTTI</w:t>
      </w:r>
      <w:r w:rsidR="00334524" w:rsidRPr="00EE4643">
        <w:rPr>
          <w:rFonts w:ascii="Book Antiqua" w:hAnsi="Book Antiqua" w:cs="BookAntiqua"/>
          <w:color w:val="000000"/>
          <w:sz w:val="22"/>
          <w:szCs w:val="22"/>
          <w:lang w:val="it-IT" w:bidi="ar-SA"/>
        </w:rPr>
        <w:t xml:space="preserve">: no. </w:t>
      </w:r>
    </w:p>
    <w:p w14:paraId="72355326" w14:textId="77777777" w:rsidR="00334524" w:rsidRPr="00EE4643" w:rsidRDefault="00334524" w:rsidP="00574A03">
      <w:pPr>
        <w:autoSpaceDE w:val="0"/>
        <w:autoSpaceDN w:val="0"/>
        <w:adjustRightInd w:val="0"/>
        <w:spacing w:after="0" w:line="240" w:lineRule="auto"/>
        <w:jc w:val="both"/>
        <w:rPr>
          <w:rFonts w:ascii="Book Antiqua" w:hAnsi="Book Antiqua" w:cs="BookAntiqua,Bold"/>
          <w:b/>
          <w:bCs/>
          <w:color w:val="000000"/>
          <w:sz w:val="22"/>
          <w:szCs w:val="22"/>
          <w:lang w:val="it-IT" w:bidi="ar-SA"/>
        </w:rPr>
      </w:pPr>
    </w:p>
    <w:p w14:paraId="02C3BC04" w14:textId="77777777" w:rsidR="00334524" w:rsidRPr="00EE4643" w:rsidRDefault="00334524" w:rsidP="00574A03">
      <w:pPr>
        <w:autoSpaceDE w:val="0"/>
        <w:autoSpaceDN w:val="0"/>
        <w:adjustRightInd w:val="0"/>
        <w:spacing w:after="0" w:line="240" w:lineRule="auto"/>
        <w:jc w:val="both"/>
        <w:rPr>
          <w:rFonts w:ascii="Book Antiqua" w:hAnsi="Book Antiqua" w:cs="BookAntiqua"/>
          <w:color w:val="000000"/>
          <w:sz w:val="22"/>
          <w:szCs w:val="22"/>
          <w:lang w:val="it-IT" w:bidi="ar-SA"/>
        </w:rPr>
      </w:pPr>
      <w:r w:rsidRPr="00EE4643">
        <w:rPr>
          <w:rFonts w:ascii="Book Antiqua" w:hAnsi="Book Antiqua" w:cs="BookAntiqua,Bold"/>
          <w:b/>
          <w:bCs/>
          <w:color w:val="000000"/>
          <w:sz w:val="22"/>
          <w:szCs w:val="22"/>
          <w:lang w:val="it-IT" w:bidi="ar-SA"/>
        </w:rPr>
        <w:t>1</w:t>
      </w:r>
      <w:r w:rsidR="004A488E">
        <w:rPr>
          <w:rFonts w:ascii="Book Antiqua" w:hAnsi="Book Antiqua" w:cs="BookAntiqua,Bold"/>
          <w:b/>
          <w:bCs/>
          <w:color w:val="000000"/>
          <w:sz w:val="22"/>
          <w:szCs w:val="22"/>
          <w:lang w:val="it-IT" w:bidi="ar-SA"/>
        </w:rPr>
        <w:t>1</w:t>
      </w:r>
      <w:r w:rsidRPr="00EE4643">
        <w:rPr>
          <w:rFonts w:ascii="Book Antiqua" w:hAnsi="Book Antiqua" w:cs="BookAntiqua,Bold"/>
          <w:b/>
          <w:bCs/>
          <w:color w:val="000000"/>
          <w:sz w:val="22"/>
          <w:szCs w:val="22"/>
          <w:lang w:val="it-IT" w:bidi="ar-SA"/>
        </w:rPr>
        <w:t xml:space="preserve">. </w:t>
      </w:r>
      <w:r w:rsidRPr="00021978">
        <w:rPr>
          <w:rFonts w:ascii="Book Antiqua" w:hAnsi="Book Antiqua" w:cs="BookAntiqua,Bold"/>
          <w:b/>
          <w:bCs/>
          <w:color w:val="000000"/>
          <w:sz w:val="22"/>
          <w:szCs w:val="22"/>
          <w:lang w:val="it-IT" w:bidi="ar-SA"/>
        </w:rPr>
        <w:t>SUBAPPALTO</w:t>
      </w:r>
      <w:r w:rsidRPr="00021978">
        <w:rPr>
          <w:rFonts w:ascii="Book Antiqua" w:hAnsi="Book Antiqua" w:cs="BookAntiqua"/>
          <w:color w:val="000000"/>
          <w:sz w:val="22"/>
          <w:szCs w:val="22"/>
          <w:lang w:val="it-IT" w:bidi="ar-SA"/>
        </w:rPr>
        <w:t xml:space="preserve">: </w:t>
      </w:r>
      <w:r w:rsidR="00AB256B" w:rsidRPr="00021978">
        <w:rPr>
          <w:rFonts w:ascii="Book Antiqua" w:hAnsi="Book Antiqua" w:cs="BookAntiqua"/>
          <w:color w:val="000000"/>
          <w:sz w:val="22"/>
          <w:szCs w:val="22"/>
          <w:lang w:val="it-IT" w:bidi="ar-SA"/>
        </w:rPr>
        <w:t>come da capitolato</w:t>
      </w:r>
      <w:r w:rsidRPr="00021978">
        <w:rPr>
          <w:rFonts w:ascii="Book Antiqua" w:hAnsi="Book Antiqua" w:cs="BookAntiqua"/>
          <w:color w:val="000000"/>
          <w:sz w:val="22"/>
          <w:szCs w:val="22"/>
          <w:lang w:val="it-IT" w:bidi="ar-SA"/>
        </w:rPr>
        <w:t>.</w:t>
      </w:r>
    </w:p>
    <w:p w14:paraId="2A108573" w14:textId="77777777" w:rsidR="00334524" w:rsidRPr="00EE4643" w:rsidRDefault="00334524" w:rsidP="00574A03">
      <w:pPr>
        <w:autoSpaceDE w:val="0"/>
        <w:autoSpaceDN w:val="0"/>
        <w:adjustRightInd w:val="0"/>
        <w:spacing w:after="0" w:line="240" w:lineRule="auto"/>
        <w:jc w:val="both"/>
        <w:rPr>
          <w:rFonts w:ascii="Book Antiqua" w:hAnsi="Book Antiqua" w:cs="BookAntiqua,Bold"/>
          <w:b/>
          <w:bCs/>
          <w:color w:val="000000"/>
          <w:sz w:val="22"/>
          <w:szCs w:val="22"/>
          <w:lang w:val="it-IT" w:bidi="ar-SA"/>
        </w:rPr>
      </w:pPr>
    </w:p>
    <w:p w14:paraId="56DC55C2" w14:textId="66E4E8BF" w:rsidR="006515EC" w:rsidRPr="00D413A8" w:rsidRDefault="00334524" w:rsidP="00574A03">
      <w:pPr>
        <w:autoSpaceDE w:val="0"/>
        <w:autoSpaceDN w:val="0"/>
        <w:adjustRightInd w:val="0"/>
        <w:spacing w:after="0" w:line="240" w:lineRule="auto"/>
        <w:jc w:val="both"/>
        <w:rPr>
          <w:rFonts w:ascii="Book Antiqua" w:hAnsi="Book Antiqua" w:cs="Times-Roman"/>
          <w:color w:val="000000"/>
          <w:sz w:val="22"/>
          <w:szCs w:val="22"/>
          <w:lang w:val="it-IT"/>
        </w:rPr>
      </w:pPr>
      <w:r w:rsidRPr="00EE4643">
        <w:rPr>
          <w:rFonts w:ascii="Book Antiqua" w:hAnsi="Book Antiqua" w:cs="BookAntiqua,Bold"/>
          <w:b/>
          <w:bCs/>
          <w:color w:val="000000"/>
          <w:sz w:val="22"/>
          <w:szCs w:val="22"/>
          <w:lang w:val="it-IT" w:bidi="ar-SA"/>
        </w:rPr>
        <w:t>1</w:t>
      </w:r>
      <w:r w:rsidR="004A488E">
        <w:rPr>
          <w:rFonts w:ascii="Book Antiqua" w:hAnsi="Book Antiqua" w:cs="BookAntiqua,Bold"/>
          <w:b/>
          <w:bCs/>
          <w:color w:val="000000"/>
          <w:sz w:val="22"/>
          <w:szCs w:val="22"/>
          <w:lang w:val="it-IT" w:bidi="ar-SA"/>
        </w:rPr>
        <w:t>2</w:t>
      </w:r>
      <w:r w:rsidRPr="00EE4643">
        <w:rPr>
          <w:rFonts w:ascii="Book Antiqua" w:hAnsi="Book Antiqua" w:cs="BookAntiqua,Bold"/>
          <w:b/>
          <w:bCs/>
          <w:color w:val="000000"/>
          <w:sz w:val="22"/>
          <w:szCs w:val="22"/>
          <w:lang w:val="it-IT" w:bidi="ar-SA"/>
        </w:rPr>
        <w:t>. PROCEDURA DI AGGIUDICAZIONE PRESCELTA</w:t>
      </w:r>
      <w:r w:rsidRPr="00EE4643">
        <w:rPr>
          <w:rFonts w:ascii="Book Antiqua" w:hAnsi="Book Antiqua" w:cs="BookAntiqua"/>
          <w:color w:val="000000"/>
          <w:sz w:val="22"/>
          <w:szCs w:val="22"/>
          <w:lang w:val="it-IT" w:bidi="ar-SA"/>
        </w:rPr>
        <w:t xml:space="preserve">: mediante esperimento di procedura </w:t>
      </w:r>
      <w:r w:rsidR="000141E2" w:rsidRPr="00EE4643">
        <w:rPr>
          <w:rFonts w:ascii="Book Antiqua" w:hAnsi="Book Antiqua" w:cs="BookAntiqua"/>
          <w:color w:val="000000"/>
          <w:sz w:val="22"/>
          <w:szCs w:val="22"/>
          <w:lang w:val="it-IT" w:bidi="ar-SA"/>
        </w:rPr>
        <w:t>negoziata</w:t>
      </w:r>
      <w:r w:rsidR="006515EC">
        <w:rPr>
          <w:rFonts w:ascii="Book Antiqua" w:hAnsi="Book Antiqua" w:cs="BookAntiqua"/>
          <w:color w:val="000000"/>
          <w:sz w:val="22"/>
          <w:szCs w:val="22"/>
          <w:lang w:val="it-IT" w:bidi="ar-SA"/>
        </w:rPr>
        <w:t xml:space="preserve"> </w:t>
      </w:r>
      <w:r w:rsidR="006515EC" w:rsidRPr="00D413A8">
        <w:rPr>
          <w:rFonts w:ascii="Book Antiqua" w:hAnsi="Book Antiqua" w:cs="Times-Roman"/>
          <w:color w:val="000000"/>
          <w:sz w:val="22"/>
          <w:szCs w:val="22"/>
          <w:lang w:val="it-IT"/>
        </w:rPr>
        <w:t xml:space="preserve">ai sensi dell'art. </w:t>
      </w:r>
      <w:r w:rsidR="00E2397D">
        <w:rPr>
          <w:rFonts w:ascii="Book Antiqua" w:hAnsi="Book Antiqua" w:cs="Times-Roman"/>
          <w:color w:val="000000"/>
          <w:sz w:val="22"/>
          <w:szCs w:val="22"/>
          <w:lang w:val="it-IT"/>
        </w:rPr>
        <w:t>1</w:t>
      </w:r>
      <w:r w:rsidR="000C47EF">
        <w:rPr>
          <w:rFonts w:ascii="Book Antiqua" w:hAnsi="Book Antiqua" w:cs="Times-Roman"/>
          <w:color w:val="000000"/>
          <w:sz w:val="22"/>
          <w:szCs w:val="22"/>
          <w:lang w:val="it-IT"/>
        </w:rPr>
        <w:t>08</w:t>
      </w:r>
      <w:r w:rsidR="006515EC" w:rsidRPr="00D413A8">
        <w:rPr>
          <w:rFonts w:ascii="Book Antiqua" w:hAnsi="Book Antiqua" w:cs="Times-Roman"/>
          <w:color w:val="000000"/>
          <w:sz w:val="22"/>
          <w:szCs w:val="22"/>
          <w:lang w:val="it-IT"/>
        </w:rPr>
        <w:t xml:space="preserve"> del D.Lgs. </w:t>
      </w:r>
      <w:r w:rsidR="00E2397D">
        <w:rPr>
          <w:rFonts w:ascii="Book Antiqua" w:hAnsi="Book Antiqua" w:cs="Times-Roman"/>
          <w:color w:val="000000"/>
          <w:sz w:val="22"/>
          <w:szCs w:val="22"/>
          <w:lang w:val="it-IT"/>
        </w:rPr>
        <w:t>36</w:t>
      </w:r>
      <w:r w:rsidR="006515EC" w:rsidRPr="00D413A8">
        <w:rPr>
          <w:rFonts w:ascii="Book Antiqua" w:hAnsi="Book Antiqua" w:cs="Times-Roman"/>
          <w:color w:val="000000"/>
          <w:sz w:val="22"/>
          <w:szCs w:val="22"/>
          <w:lang w:val="it-IT"/>
        </w:rPr>
        <w:t>/20</w:t>
      </w:r>
      <w:r w:rsidR="00E2397D">
        <w:rPr>
          <w:rFonts w:ascii="Book Antiqua" w:hAnsi="Book Antiqua" w:cs="Times-Roman"/>
          <w:color w:val="000000"/>
          <w:sz w:val="22"/>
          <w:szCs w:val="22"/>
          <w:lang w:val="it-IT"/>
        </w:rPr>
        <w:t>23</w:t>
      </w:r>
      <w:r w:rsidR="006515EC" w:rsidRPr="00D413A8">
        <w:rPr>
          <w:rFonts w:ascii="Book Antiqua" w:hAnsi="Book Antiqua" w:cs="Times-Roman"/>
          <w:color w:val="000000"/>
          <w:sz w:val="22"/>
          <w:szCs w:val="22"/>
          <w:lang w:val="it-IT"/>
        </w:rPr>
        <w:t xml:space="preserve"> e s.m.i., con aggiudicazione in favore del migliore importo complessivo offerto al rialzo sulla base d’asta pari ad € </w:t>
      </w:r>
      <w:r w:rsidR="00CA534A">
        <w:rPr>
          <w:rFonts w:ascii="Book Antiqua" w:hAnsi="Book Antiqua" w:cs="Times-Roman"/>
          <w:color w:val="000000"/>
          <w:sz w:val="22"/>
          <w:szCs w:val="22"/>
          <w:lang w:val="it-IT"/>
        </w:rPr>
        <w:t>90</w:t>
      </w:r>
      <w:r w:rsidR="006515EC" w:rsidRPr="00D413A8">
        <w:rPr>
          <w:rFonts w:ascii="Book Antiqua" w:hAnsi="Book Antiqua" w:cs="Times-Roman"/>
          <w:color w:val="000000"/>
          <w:sz w:val="22"/>
          <w:szCs w:val="22"/>
          <w:lang w:val="it-IT"/>
        </w:rPr>
        <w:t>.000,00</w:t>
      </w:r>
      <w:r w:rsidR="00CA534A">
        <w:rPr>
          <w:rFonts w:ascii="Book Antiqua" w:hAnsi="Book Antiqua" w:cs="Times-Roman"/>
          <w:color w:val="000000"/>
          <w:sz w:val="22"/>
          <w:szCs w:val="22"/>
          <w:lang w:val="it-IT"/>
        </w:rPr>
        <w:t>;</w:t>
      </w:r>
    </w:p>
    <w:p w14:paraId="5DD2E12C" w14:textId="4868C0A3" w:rsidR="00500E1D" w:rsidRPr="008A0716" w:rsidRDefault="00500E1D" w:rsidP="00500E1D">
      <w:pPr>
        <w:autoSpaceDE w:val="0"/>
        <w:autoSpaceDN w:val="0"/>
        <w:adjustRightInd w:val="0"/>
        <w:spacing w:after="0" w:line="240" w:lineRule="auto"/>
        <w:jc w:val="both"/>
        <w:rPr>
          <w:rFonts w:ascii="Book Antiqua" w:hAnsi="Book Antiqua"/>
          <w:sz w:val="22"/>
          <w:szCs w:val="22"/>
          <w:lang w:val="it-IT"/>
        </w:rPr>
      </w:pPr>
      <w:r w:rsidRPr="008A0716">
        <w:rPr>
          <w:rFonts w:ascii="Book Antiqua" w:hAnsi="Book Antiqua"/>
          <w:sz w:val="22"/>
          <w:szCs w:val="22"/>
          <w:lang w:val="it-IT"/>
        </w:rPr>
        <w:t xml:space="preserve">La procedura si svolge attraverso l’utilizzo della piattaforma telematica </w:t>
      </w:r>
      <w:r w:rsidR="00CA534A">
        <w:rPr>
          <w:rFonts w:ascii="Book Antiqua" w:hAnsi="Book Antiqua"/>
          <w:sz w:val="22"/>
          <w:szCs w:val="22"/>
          <w:lang w:val="it-IT"/>
        </w:rPr>
        <w:t xml:space="preserve">del Mercato Elettronico Pubblica Amministrazione (Mepa). </w:t>
      </w:r>
    </w:p>
    <w:p w14:paraId="4B748C11" w14:textId="7175A67F" w:rsidR="00334524" w:rsidRPr="00CA534A" w:rsidRDefault="00500E1D" w:rsidP="00EE4643">
      <w:pPr>
        <w:autoSpaceDE w:val="0"/>
        <w:autoSpaceDN w:val="0"/>
        <w:adjustRightInd w:val="0"/>
        <w:spacing w:after="0" w:line="240" w:lineRule="auto"/>
        <w:jc w:val="both"/>
        <w:rPr>
          <w:rFonts w:ascii="Book Antiqua" w:hAnsi="Book Antiqua"/>
          <w:sz w:val="22"/>
          <w:szCs w:val="22"/>
          <w:lang w:val="it-IT"/>
        </w:rPr>
      </w:pPr>
      <w:r w:rsidRPr="008A0716">
        <w:rPr>
          <w:rFonts w:ascii="Book Antiqua" w:hAnsi="Book Antiqua"/>
          <w:sz w:val="22"/>
          <w:szCs w:val="22"/>
          <w:lang w:val="it-IT"/>
        </w:rPr>
        <w:t>.</w:t>
      </w:r>
    </w:p>
    <w:p w14:paraId="512E355A" w14:textId="7358BF3B" w:rsidR="00334524" w:rsidRPr="00784904" w:rsidRDefault="00E454A8" w:rsidP="00EE4643">
      <w:pPr>
        <w:autoSpaceDE w:val="0"/>
        <w:autoSpaceDN w:val="0"/>
        <w:adjustRightInd w:val="0"/>
        <w:spacing w:after="0" w:line="240" w:lineRule="auto"/>
        <w:jc w:val="both"/>
        <w:rPr>
          <w:rFonts w:ascii="Book Antiqua" w:hAnsi="Book Antiqua" w:cs="BookAntiqua"/>
          <w:color w:val="000000"/>
          <w:sz w:val="22"/>
          <w:szCs w:val="22"/>
          <w:lang w:val="it-IT" w:bidi="ar-SA"/>
        </w:rPr>
      </w:pPr>
      <w:r>
        <w:rPr>
          <w:rFonts w:ascii="Book Antiqua" w:hAnsi="Book Antiqua" w:cs="BookAntiqua,Bold"/>
          <w:b/>
          <w:bCs/>
          <w:color w:val="000000"/>
          <w:sz w:val="22"/>
          <w:szCs w:val="22"/>
          <w:lang w:val="it-IT" w:bidi="ar-SA"/>
        </w:rPr>
        <w:t>13</w:t>
      </w:r>
      <w:r w:rsidR="00334524" w:rsidRPr="00784904">
        <w:rPr>
          <w:rFonts w:ascii="Book Antiqua" w:hAnsi="Book Antiqua" w:cs="BookAntiqua,Bold"/>
          <w:b/>
          <w:bCs/>
          <w:color w:val="000000"/>
          <w:sz w:val="22"/>
          <w:szCs w:val="22"/>
          <w:lang w:val="it-IT" w:bidi="ar-SA"/>
        </w:rPr>
        <w:t xml:space="preserve">. SOGGETTI AMMESSI A PARTECIPARE ALLA GARA: </w:t>
      </w:r>
      <w:r w:rsidR="00334524" w:rsidRPr="00784904">
        <w:rPr>
          <w:rFonts w:ascii="Book Antiqua" w:hAnsi="Book Antiqua" w:cs="BookAntiqua"/>
          <w:color w:val="000000"/>
          <w:sz w:val="22"/>
          <w:szCs w:val="22"/>
          <w:lang w:val="it-IT" w:bidi="ar-SA"/>
        </w:rPr>
        <w:t xml:space="preserve">sono ammessi a partecipare alla gara gli operatori economici di cui all’art. </w:t>
      </w:r>
      <w:r w:rsidR="00CA534A">
        <w:rPr>
          <w:rFonts w:ascii="Book Antiqua" w:hAnsi="Book Antiqua" w:cs="BookAntiqua"/>
          <w:color w:val="000000"/>
          <w:sz w:val="22"/>
          <w:szCs w:val="22"/>
          <w:lang w:val="it-IT" w:bidi="ar-SA"/>
        </w:rPr>
        <w:t>65</w:t>
      </w:r>
      <w:r w:rsidR="00334524" w:rsidRPr="00784904">
        <w:rPr>
          <w:rFonts w:ascii="Book Antiqua" w:hAnsi="Book Antiqua" w:cs="BookAntiqua"/>
          <w:color w:val="000000"/>
          <w:sz w:val="22"/>
          <w:szCs w:val="22"/>
          <w:lang w:val="it-IT" w:bidi="ar-SA"/>
        </w:rPr>
        <w:t xml:space="preserve">, del D. Lgs. n. </w:t>
      </w:r>
      <w:r w:rsidR="00CA534A">
        <w:rPr>
          <w:rFonts w:ascii="Book Antiqua" w:hAnsi="Book Antiqua" w:cs="BookAntiqua"/>
          <w:color w:val="000000"/>
          <w:sz w:val="22"/>
          <w:szCs w:val="22"/>
          <w:lang w:val="it-IT" w:bidi="ar-SA"/>
        </w:rPr>
        <w:t>36</w:t>
      </w:r>
      <w:r w:rsidR="00334524" w:rsidRPr="00784904">
        <w:rPr>
          <w:rFonts w:ascii="Book Antiqua" w:hAnsi="Book Antiqua" w:cs="BookAntiqua"/>
          <w:color w:val="000000"/>
          <w:sz w:val="22"/>
          <w:szCs w:val="22"/>
          <w:lang w:val="it-IT" w:bidi="ar-SA"/>
        </w:rPr>
        <w:t>/20</w:t>
      </w:r>
      <w:r w:rsidR="00CA534A">
        <w:rPr>
          <w:rFonts w:ascii="Book Antiqua" w:hAnsi="Book Antiqua" w:cs="BookAntiqua"/>
          <w:color w:val="000000"/>
          <w:sz w:val="22"/>
          <w:szCs w:val="22"/>
          <w:lang w:val="it-IT" w:bidi="ar-SA"/>
        </w:rPr>
        <w:t>23</w:t>
      </w:r>
      <w:r w:rsidR="00334524" w:rsidRPr="00784904">
        <w:rPr>
          <w:rFonts w:ascii="Book Antiqua" w:hAnsi="Book Antiqua" w:cs="BookAntiqua"/>
          <w:color w:val="000000"/>
          <w:sz w:val="22"/>
          <w:szCs w:val="22"/>
          <w:lang w:val="it-IT" w:bidi="ar-SA"/>
        </w:rPr>
        <w:t xml:space="preserve">, che non si trovino nelle situazioni di esclusione di cui </w:t>
      </w:r>
      <w:r w:rsidR="00CA534A">
        <w:rPr>
          <w:rFonts w:ascii="Book Antiqua" w:hAnsi="Book Antiqua" w:cs="BookAntiqua"/>
          <w:color w:val="000000"/>
          <w:sz w:val="22"/>
          <w:szCs w:val="22"/>
          <w:lang w:val="it-IT" w:bidi="ar-SA"/>
        </w:rPr>
        <w:t>agli artt. 94-97-</w:t>
      </w:r>
      <w:r w:rsidR="00334524" w:rsidRPr="00784904">
        <w:rPr>
          <w:rFonts w:ascii="Book Antiqua" w:hAnsi="Book Antiqua" w:cs="BookAntiqua"/>
          <w:color w:val="000000"/>
          <w:sz w:val="22"/>
          <w:szCs w:val="22"/>
          <w:lang w:val="it-IT" w:bidi="ar-SA"/>
        </w:rPr>
        <w:t xml:space="preserve"> , del medesimo decreto, nonché gli operatori economici stabiliti in altri Stati membri, costituiti conformemente alla legislazione vigente nei rispettivi Paesi.</w:t>
      </w:r>
    </w:p>
    <w:p w14:paraId="74C19AFA" w14:textId="77777777" w:rsidR="00334524" w:rsidRPr="00784904" w:rsidRDefault="00334524" w:rsidP="00EE4643">
      <w:pPr>
        <w:autoSpaceDE w:val="0"/>
        <w:autoSpaceDN w:val="0"/>
        <w:adjustRightInd w:val="0"/>
        <w:spacing w:after="0" w:line="240" w:lineRule="auto"/>
        <w:jc w:val="both"/>
        <w:rPr>
          <w:rFonts w:ascii="Book Antiqua" w:hAnsi="Book Antiqua" w:cs="BookAntiqua"/>
          <w:color w:val="000000"/>
          <w:sz w:val="22"/>
          <w:szCs w:val="22"/>
          <w:lang w:val="it-IT" w:bidi="ar-SA"/>
        </w:rPr>
      </w:pPr>
      <w:r w:rsidRPr="00784904">
        <w:rPr>
          <w:rFonts w:ascii="Book Antiqua" w:hAnsi="Book Antiqua" w:cs="BookAntiqua"/>
          <w:color w:val="000000"/>
          <w:sz w:val="22"/>
          <w:szCs w:val="22"/>
          <w:lang w:val="it-IT" w:bidi="ar-SA"/>
        </w:rPr>
        <w:t>In caso di RTI dovrà essere allegato l'atto di associazione; in caso di c/RTI dovrà essere allegata una dichiarazione sottoscritta da tutti i componenti del raggruppamento nella quale si impegnano a costituirsi in RTI nel caso di aggiudicazione della concessione, con espressa indicazione della società mandataria, di quelle mandanti e con la ripartizione delle attività da esse svolte nell’esecuzione del servizio oggetto della presente gara e la relativa partecipazione percentuale alla costituenda RTI.</w:t>
      </w:r>
    </w:p>
    <w:p w14:paraId="42636E7E" w14:textId="77777777" w:rsidR="00334524" w:rsidRPr="00784904" w:rsidRDefault="00334524" w:rsidP="00EE4643">
      <w:pPr>
        <w:autoSpaceDE w:val="0"/>
        <w:autoSpaceDN w:val="0"/>
        <w:adjustRightInd w:val="0"/>
        <w:spacing w:after="0" w:line="240" w:lineRule="auto"/>
        <w:jc w:val="both"/>
        <w:rPr>
          <w:rFonts w:ascii="Book Antiqua" w:hAnsi="Book Antiqua" w:cs="BookAntiqua,Bold"/>
          <w:b/>
          <w:bCs/>
          <w:color w:val="000000"/>
          <w:sz w:val="22"/>
          <w:szCs w:val="22"/>
          <w:lang w:val="it-IT" w:bidi="ar-SA"/>
        </w:rPr>
      </w:pPr>
    </w:p>
    <w:p w14:paraId="7B92B368" w14:textId="77777777" w:rsidR="00334524" w:rsidRPr="00784904" w:rsidRDefault="00E454A8" w:rsidP="00C52E6F">
      <w:pPr>
        <w:autoSpaceDE w:val="0"/>
        <w:autoSpaceDN w:val="0"/>
        <w:adjustRightInd w:val="0"/>
        <w:spacing w:after="0" w:line="240" w:lineRule="auto"/>
        <w:jc w:val="both"/>
        <w:rPr>
          <w:rFonts w:ascii="Book Antiqua" w:hAnsi="Book Antiqua" w:cs="BookAntiqua"/>
          <w:color w:val="000000"/>
          <w:sz w:val="22"/>
          <w:szCs w:val="22"/>
          <w:lang w:val="it-IT" w:bidi="ar-SA"/>
        </w:rPr>
      </w:pPr>
      <w:r>
        <w:rPr>
          <w:rFonts w:ascii="Book Antiqua" w:hAnsi="Book Antiqua" w:cs="BookAntiqua,Bold"/>
          <w:b/>
          <w:bCs/>
          <w:color w:val="000000"/>
          <w:sz w:val="22"/>
          <w:szCs w:val="22"/>
          <w:lang w:val="it-IT" w:bidi="ar-SA"/>
        </w:rPr>
        <w:t>14</w:t>
      </w:r>
      <w:r w:rsidR="00334524" w:rsidRPr="00784904">
        <w:rPr>
          <w:rFonts w:ascii="Book Antiqua" w:hAnsi="Book Antiqua" w:cs="BookAntiqua,Bold"/>
          <w:b/>
          <w:bCs/>
          <w:color w:val="000000"/>
          <w:sz w:val="22"/>
          <w:szCs w:val="22"/>
          <w:lang w:val="it-IT" w:bidi="ar-SA"/>
        </w:rPr>
        <w:t xml:space="preserve">. REQUISITI DI PARTECIPAZIONE: </w:t>
      </w:r>
      <w:r w:rsidR="00334524" w:rsidRPr="00784904">
        <w:rPr>
          <w:rFonts w:ascii="Book Antiqua" w:hAnsi="Book Antiqua" w:cs="BookAntiqua"/>
          <w:color w:val="000000"/>
          <w:sz w:val="22"/>
          <w:szCs w:val="22"/>
          <w:lang w:val="it-IT" w:bidi="ar-SA"/>
        </w:rPr>
        <w:t>i requisiti di partecipazione sono previsti nel Disciplinare di gar</w:t>
      </w:r>
      <w:r w:rsidR="00C52E6F">
        <w:rPr>
          <w:rFonts w:ascii="Book Antiqua" w:hAnsi="Book Antiqua" w:cs="BookAntiqua"/>
          <w:color w:val="000000"/>
          <w:sz w:val="22"/>
          <w:szCs w:val="22"/>
          <w:lang w:val="it-IT" w:bidi="ar-SA"/>
        </w:rPr>
        <w:t xml:space="preserve">a </w:t>
      </w:r>
      <w:r w:rsidR="000568EC">
        <w:rPr>
          <w:rFonts w:ascii="Book Antiqua" w:hAnsi="Book Antiqua" w:cs="BookAntiqua"/>
          <w:color w:val="000000"/>
          <w:sz w:val="22"/>
          <w:szCs w:val="22"/>
          <w:lang w:val="it-IT" w:bidi="ar-SA"/>
        </w:rPr>
        <w:t>che fa parte integrante del presente documento</w:t>
      </w:r>
      <w:r w:rsidR="00C52E6F" w:rsidRPr="00C52E6F">
        <w:rPr>
          <w:rFonts w:ascii="Book Antiqua" w:hAnsi="Book Antiqua" w:cs="BookAntiqua"/>
          <w:color w:val="000000"/>
          <w:sz w:val="22"/>
          <w:szCs w:val="22"/>
          <w:lang w:val="it-IT" w:bidi="ar-SA"/>
        </w:rPr>
        <w:t>.</w:t>
      </w:r>
    </w:p>
    <w:p w14:paraId="45F9A29A" w14:textId="77777777" w:rsidR="00334524" w:rsidRPr="00784904" w:rsidRDefault="00334524" w:rsidP="00EE4643">
      <w:pPr>
        <w:autoSpaceDE w:val="0"/>
        <w:autoSpaceDN w:val="0"/>
        <w:adjustRightInd w:val="0"/>
        <w:spacing w:after="0" w:line="240" w:lineRule="auto"/>
        <w:jc w:val="both"/>
        <w:rPr>
          <w:rFonts w:ascii="Book Antiqua" w:hAnsi="Book Antiqua" w:cs="BookAntiqua,Bold"/>
          <w:b/>
          <w:bCs/>
          <w:color w:val="000000"/>
          <w:sz w:val="22"/>
          <w:szCs w:val="22"/>
          <w:lang w:val="it-IT" w:bidi="ar-SA"/>
        </w:rPr>
      </w:pPr>
    </w:p>
    <w:p w14:paraId="14DFD7AC" w14:textId="77777777" w:rsidR="00334524" w:rsidRPr="00784904" w:rsidRDefault="00334524" w:rsidP="00EE4643">
      <w:pPr>
        <w:autoSpaceDE w:val="0"/>
        <w:autoSpaceDN w:val="0"/>
        <w:adjustRightInd w:val="0"/>
        <w:spacing w:after="0" w:line="240" w:lineRule="auto"/>
        <w:jc w:val="both"/>
        <w:rPr>
          <w:rFonts w:ascii="Book Antiqua" w:hAnsi="Book Antiqua" w:cs="BookAntiqua"/>
          <w:color w:val="000000"/>
          <w:sz w:val="22"/>
          <w:szCs w:val="22"/>
          <w:lang w:val="it-IT" w:bidi="ar-SA"/>
        </w:rPr>
      </w:pPr>
      <w:r w:rsidRPr="00784904">
        <w:rPr>
          <w:rFonts w:ascii="Book Antiqua" w:hAnsi="Book Antiqua" w:cs="BookAntiqua,Bold"/>
          <w:b/>
          <w:bCs/>
          <w:color w:val="000000"/>
          <w:sz w:val="22"/>
          <w:szCs w:val="22"/>
          <w:lang w:val="it-IT" w:bidi="ar-SA"/>
        </w:rPr>
        <w:t xml:space="preserve">14. MODALITÀ DI PARTECIPAZIONE ALLA GARA: </w:t>
      </w:r>
      <w:r w:rsidRPr="00784904">
        <w:rPr>
          <w:rFonts w:ascii="Book Antiqua" w:hAnsi="Book Antiqua" w:cs="BookAntiqua"/>
          <w:color w:val="000000"/>
          <w:sz w:val="22"/>
          <w:szCs w:val="22"/>
          <w:lang w:val="it-IT" w:bidi="ar-SA"/>
        </w:rPr>
        <w:t xml:space="preserve">le indicazioni sono fornite dal Disciplinare di gara </w:t>
      </w:r>
      <w:r w:rsidR="000568EC">
        <w:rPr>
          <w:rFonts w:ascii="Book Antiqua" w:hAnsi="Book Antiqua" w:cs="BookAntiqua"/>
          <w:color w:val="000000"/>
          <w:sz w:val="22"/>
          <w:szCs w:val="22"/>
          <w:lang w:val="it-IT" w:bidi="ar-SA"/>
        </w:rPr>
        <w:t>che fa parte integrante del presente documento</w:t>
      </w:r>
      <w:r w:rsidR="00C52E6F" w:rsidRPr="00C52E6F">
        <w:rPr>
          <w:rFonts w:ascii="Book Antiqua" w:hAnsi="Book Antiqua" w:cs="BookAntiqua"/>
          <w:color w:val="000000"/>
          <w:sz w:val="22"/>
          <w:szCs w:val="22"/>
          <w:lang w:val="it-IT" w:bidi="ar-SA"/>
        </w:rPr>
        <w:t>.</w:t>
      </w:r>
    </w:p>
    <w:p w14:paraId="6A61A046" w14:textId="77777777" w:rsidR="00334524" w:rsidRPr="00784904" w:rsidRDefault="00334524" w:rsidP="00EE4643">
      <w:pPr>
        <w:autoSpaceDE w:val="0"/>
        <w:autoSpaceDN w:val="0"/>
        <w:adjustRightInd w:val="0"/>
        <w:spacing w:after="0" w:line="240" w:lineRule="auto"/>
        <w:jc w:val="both"/>
        <w:rPr>
          <w:rFonts w:ascii="Book Antiqua" w:hAnsi="Book Antiqua" w:cs="BookAntiqua,Bold"/>
          <w:b/>
          <w:bCs/>
          <w:color w:val="000000"/>
          <w:sz w:val="22"/>
          <w:szCs w:val="22"/>
          <w:lang w:val="it-IT" w:bidi="ar-SA"/>
        </w:rPr>
      </w:pPr>
    </w:p>
    <w:p w14:paraId="3E4E7F83" w14:textId="77777777" w:rsidR="00334524" w:rsidRPr="00EE4643" w:rsidRDefault="00334524" w:rsidP="00EE4643">
      <w:pPr>
        <w:autoSpaceDE w:val="0"/>
        <w:autoSpaceDN w:val="0"/>
        <w:adjustRightInd w:val="0"/>
        <w:spacing w:after="0" w:line="240" w:lineRule="auto"/>
        <w:jc w:val="both"/>
        <w:rPr>
          <w:rFonts w:ascii="Book Antiqua" w:hAnsi="Book Antiqua" w:cs="BookAntiqua"/>
          <w:color w:val="000000"/>
          <w:sz w:val="22"/>
          <w:szCs w:val="22"/>
          <w:lang w:val="it-IT" w:bidi="ar-SA"/>
        </w:rPr>
      </w:pPr>
      <w:r w:rsidRPr="00784904">
        <w:rPr>
          <w:rFonts w:ascii="Book Antiqua" w:hAnsi="Book Antiqua" w:cs="BookAntiqua,Bold"/>
          <w:b/>
          <w:bCs/>
          <w:color w:val="000000"/>
          <w:sz w:val="22"/>
          <w:szCs w:val="22"/>
          <w:lang w:val="it-IT" w:bidi="ar-SA"/>
        </w:rPr>
        <w:t xml:space="preserve">15. MODALITÀ DI VERIFICA DEI REQUISITI DI PARTECIPAZIONE: </w:t>
      </w:r>
      <w:r w:rsidRPr="00784904">
        <w:rPr>
          <w:rFonts w:ascii="Book Antiqua" w:hAnsi="Book Antiqua" w:cs="BookAntiqua"/>
          <w:color w:val="000000"/>
          <w:sz w:val="22"/>
          <w:szCs w:val="22"/>
          <w:lang w:val="it-IT" w:bidi="ar-SA"/>
        </w:rPr>
        <w:t xml:space="preserve">la verifica del possesso dei requisiti </w:t>
      </w:r>
      <w:r w:rsidR="00AB256B" w:rsidRPr="00784904">
        <w:rPr>
          <w:rFonts w:ascii="Book Antiqua" w:hAnsi="Book Antiqua" w:cs="BookAntiqua"/>
          <w:color w:val="000000"/>
          <w:sz w:val="22"/>
          <w:szCs w:val="22"/>
          <w:lang w:val="it-IT" w:bidi="ar-SA"/>
        </w:rPr>
        <w:t>di carattere</w:t>
      </w:r>
      <w:r w:rsidRPr="00784904">
        <w:rPr>
          <w:rFonts w:ascii="Book Antiqua" w:hAnsi="Book Antiqua" w:cs="BookAntiqua"/>
          <w:color w:val="000000"/>
          <w:sz w:val="22"/>
          <w:szCs w:val="22"/>
          <w:lang w:val="it-IT" w:bidi="ar-SA"/>
        </w:rPr>
        <w:t xml:space="preserve"> generale, tecnico-organizzativo ed economico-finanziario avviene </w:t>
      </w:r>
      <w:r w:rsidRPr="00784904">
        <w:rPr>
          <w:rFonts w:ascii="Book Antiqua" w:hAnsi="Book Antiqua" w:cs="BookAntiqua"/>
          <w:color w:val="000000"/>
          <w:sz w:val="22"/>
          <w:szCs w:val="22"/>
          <w:lang w:val="it-IT" w:bidi="ar-SA"/>
        </w:rPr>
        <w:lastRenderedPageBreak/>
        <w:t>attraverso l’utilizzo del sistema AVCpass, reso disponibile dall’Autorità di vigilanza sui contratti pubblici di lavori, servizi e forniture. Pertanto, tutti i soggetti interessati a partecipare alla procedura devono, obbligatoriamente, registrarsi al sistema AVCpass</w:t>
      </w:r>
      <w:r w:rsidRPr="00784904">
        <w:rPr>
          <w:rFonts w:ascii="Book Antiqua" w:hAnsi="Book Antiqua" w:cs="BookAntiqua,Bold"/>
          <w:b/>
          <w:bCs/>
          <w:color w:val="000000"/>
          <w:sz w:val="22"/>
          <w:szCs w:val="22"/>
          <w:lang w:val="it-IT" w:bidi="ar-SA"/>
        </w:rPr>
        <w:t xml:space="preserve">, </w:t>
      </w:r>
      <w:r w:rsidRPr="00784904">
        <w:rPr>
          <w:rFonts w:ascii="Book Antiqua" w:hAnsi="Book Antiqua" w:cs="BookAntiqua"/>
          <w:color w:val="000000"/>
          <w:sz w:val="22"/>
          <w:szCs w:val="22"/>
          <w:lang w:val="it-IT" w:bidi="ar-SA"/>
        </w:rPr>
        <w:t>accedendo all’apposito link sul portale dell’Autorità (servizi ad accesso riservato- avcpass), secondo le istruzioni ivi contenute, nonché acquisire il “PASSOE” da produrre in sede di partecipazione alla gara.</w:t>
      </w:r>
    </w:p>
    <w:p w14:paraId="647E9583" w14:textId="77777777" w:rsidR="00334524" w:rsidRPr="00EE4643" w:rsidRDefault="00334524" w:rsidP="00EE4643">
      <w:pPr>
        <w:autoSpaceDE w:val="0"/>
        <w:autoSpaceDN w:val="0"/>
        <w:adjustRightInd w:val="0"/>
        <w:spacing w:after="0" w:line="240" w:lineRule="auto"/>
        <w:jc w:val="both"/>
        <w:rPr>
          <w:rFonts w:ascii="Book Antiqua" w:hAnsi="Book Antiqua" w:cs="BookAntiqua,Bold"/>
          <w:b/>
          <w:bCs/>
          <w:color w:val="000000"/>
          <w:sz w:val="22"/>
          <w:szCs w:val="22"/>
          <w:lang w:val="it-IT" w:bidi="ar-SA"/>
        </w:rPr>
      </w:pPr>
    </w:p>
    <w:p w14:paraId="673AA305" w14:textId="2FACFD87" w:rsidR="00334524" w:rsidRPr="00784904" w:rsidRDefault="004B57EC" w:rsidP="00EE4643">
      <w:pPr>
        <w:autoSpaceDE w:val="0"/>
        <w:autoSpaceDN w:val="0"/>
        <w:adjustRightInd w:val="0"/>
        <w:spacing w:after="0" w:line="240" w:lineRule="auto"/>
        <w:jc w:val="both"/>
        <w:rPr>
          <w:rFonts w:ascii="Book Antiqua" w:hAnsi="Book Antiqua" w:cs="BookAntiqua"/>
          <w:color w:val="000000"/>
          <w:sz w:val="22"/>
          <w:szCs w:val="22"/>
          <w:lang w:val="it-IT" w:bidi="ar-SA"/>
        </w:rPr>
      </w:pPr>
      <w:r>
        <w:rPr>
          <w:rFonts w:ascii="Book Antiqua" w:hAnsi="Book Antiqua" w:cs="BookAntiqua,Bold"/>
          <w:b/>
          <w:bCs/>
          <w:color w:val="000000"/>
          <w:sz w:val="22"/>
          <w:szCs w:val="22"/>
          <w:lang w:val="it-IT" w:bidi="ar-SA"/>
        </w:rPr>
        <w:t>16</w:t>
      </w:r>
      <w:r w:rsidR="00334524" w:rsidRPr="00784904">
        <w:rPr>
          <w:rFonts w:ascii="Book Antiqua" w:hAnsi="Book Antiqua" w:cs="BookAntiqua,Bold"/>
          <w:b/>
          <w:bCs/>
          <w:color w:val="000000"/>
          <w:sz w:val="22"/>
          <w:szCs w:val="22"/>
          <w:lang w:val="it-IT" w:bidi="ar-SA"/>
        </w:rPr>
        <w:t>. AVVALIMENTO</w:t>
      </w:r>
      <w:r w:rsidR="00334524" w:rsidRPr="00784904">
        <w:rPr>
          <w:rFonts w:ascii="Book Antiqua" w:hAnsi="Book Antiqua" w:cs="BookAntiqua"/>
          <w:color w:val="000000"/>
          <w:sz w:val="22"/>
          <w:szCs w:val="22"/>
          <w:lang w:val="it-IT" w:bidi="ar-SA"/>
        </w:rPr>
        <w:t>: è ammesso il ricorso all’avvalimento ai sensi dell’art.</w:t>
      </w:r>
      <w:r w:rsidR="000B1475">
        <w:rPr>
          <w:rFonts w:ascii="Book Antiqua" w:hAnsi="Book Antiqua" w:cs="BookAntiqua"/>
          <w:color w:val="000000"/>
          <w:sz w:val="22"/>
          <w:szCs w:val="22"/>
          <w:lang w:val="it-IT" w:bidi="ar-SA"/>
        </w:rPr>
        <w:t>104</w:t>
      </w:r>
      <w:r w:rsidR="00334524" w:rsidRPr="00784904">
        <w:rPr>
          <w:rFonts w:ascii="Book Antiqua" w:hAnsi="Book Antiqua" w:cs="BookAntiqua"/>
          <w:color w:val="000000"/>
          <w:sz w:val="22"/>
          <w:szCs w:val="22"/>
          <w:lang w:val="it-IT" w:bidi="ar-SA"/>
        </w:rPr>
        <w:t>, comma 1, del D. Lgs. n.</w:t>
      </w:r>
      <w:r w:rsidR="000B1475">
        <w:rPr>
          <w:rFonts w:ascii="Book Antiqua" w:hAnsi="Book Antiqua" w:cs="BookAntiqua"/>
          <w:color w:val="000000"/>
          <w:sz w:val="22"/>
          <w:szCs w:val="22"/>
          <w:lang w:val="it-IT" w:bidi="ar-SA"/>
        </w:rPr>
        <w:t>36</w:t>
      </w:r>
      <w:r w:rsidR="00334524" w:rsidRPr="00784904">
        <w:rPr>
          <w:rFonts w:ascii="Book Antiqua" w:hAnsi="Book Antiqua" w:cs="BookAntiqua"/>
          <w:color w:val="000000"/>
          <w:sz w:val="22"/>
          <w:szCs w:val="22"/>
          <w:lang w:val="it-IT" w:bidi="ar-SA"/>
        </w:rPr>
        <w:t>/20</w:t>
      </w:r>
      <w:r w:rsidR="000B1475">
        <w:rPr>
          <w:rFonts w:ascii="Book Antiqua" w:hAnsi="Book Antiqua" w:cs="BookAntiqua"/>
          <w:color w:val="000000"/>
          <w:sz w:val="22"/>
          <w:szCs w:val="22"/>
          <w:lang w:val="it-IT" w:bidi="ar-SA"/>
        </w:rPr>
        <w:t>23</w:t>
      </w:r>
      <w:r w:rsidR="00334524" w:rsidRPr="00784904">
        <w:rPr>
          <w:rFonts w:ascii="Book Antiqua" w:hAnsi="Book Antiqua" w:cs="BookAntiqua"/>
          <w:color w:val="000000"/>
          <w:sz w:val="22"/>
          <w:szCs w:val="22"/>
          <w:lang w:val="it-IT" w:bidi="ar-SA"/>
        </w:rPr>
        <w:t>.</w:t>
      </w:r>
    </w:p>
    <w:p w14:paraId="4F8CEE40" w14:textId="77777777" w:rsidR="00334524" w:rsidRPr="00784904" w:rsidRDefault="00334524" w:rsidP="00EE4643">
      <w:pPr>
        <w:autoSpaceDE w:val="0"/>
        <w:autoSpaceDN w:val="0"/>
        <w:adjustRightInd w:val="0"/>
        <w:spacing w:after="0" w:line="240" w:lineRule="auto"/>
        <w:jc w:val="both"/>
        <w:rPr>
          <w:rFonts w:ascii="Book Antiqua" w:hAnsi="Book Antiqua" w:cs="BookAntiqua,Bold"/>
          <w:b/>
          <w:bCs/>
          <w:color w:val="000000"/>
          <w:sz w:val="22"/>
          <w:szCs w:val="22"/>
          <w:lang w:val="it-IT" w:bidi="ar-SA"/>
        </w:rPr>
      </w:pPr>
    </w:p>
    <w:p w14:paraId="6C9CFB9E" w14:textId="4653C975" w:rsidR="001C45CD" w:rsidRPr="001C45CD" w:rsidRDefault="004B57EC" w:rsidP="001C45CD">
      <w:pPr>
        <w:autoSpaceDE w:val="0"/>
        <w:autoSpaceDN w:val="0"/>
        <w:adjustRightInd w:val="0"/>
        <w:spacing w:after="0" w:line="240" w:lineRule="auto"/>
        <w:jc w:val="both"/>
        <w:rPr>
          <w:rFonts w:ascii="Book Antiqua" w:hAnsi="Book Antiqua" w:cs="BookAntiqua"/>
          <w:color w:val="000000"/>
          <w:sz w:val="22"/>
          <w:szCs w:val="22"/>
          <w:lang w:val="it-IT" w:bidi="ar-SA"/>
        </w:rPr>
      </w:pPr>
      <w:r>
        <w:rPr>
          <w:rFonts w:ascii="Book Antiqua" w:hAnsi="Book Antiqua" w:cs="BookAntiqua,Bold"/>
          <w:b/>
          <w:bCs/>
          <w:color w:val="000000"/>
          <w:sz w:val="22"/>
          <w:szCs w:val="22"/>
          <w:lang w:val="it-IT" w:bidi="ar-SA"/>
        </w:rPr>
        <w:t>17</w:t>
      </w:r>
      <w:r w:rsidR="00334524" w:rsidRPr="00784904">
        <w:rPr>
          <w:rFonts w:ascii="Book Antiqua" w:hAnsi="Book Antiqua" w:cs="BookAntiqua,Bold"/>
          <w:b/>
          <w:bCs/>
          <w:color w:val="000000"/>
          <w:sz w:val="22"/>
          <w:szCs w:val="22"/>
          <w:lang w:val="it-IT" w:bidi="ar-SA"/>
        </w:rPr>
        <w:t>. TERMINE PER LA RICEZIONE DELLE OFFERTE</w:t>
      </w:r>
      <w:r w:rsidR="00922B2C">
        <w:rPr>
          <w:rFonts w:ascii="Book Antiqua" w:hAnsi="Book Antiqua" w:cs="BookAntiqua,Bold"/>
          <w:b/>
          <w:bCs/>
          <w:color w:val="000000"/>
          <w:sz w:val="22"/>
          <w:szCs w:val="22"/>
          <w:lang w:val="it-IT" w:bidi="ar-SA"/>
        </w:rPr>
        <w:t xml:space="preserve"> E DATA DI APERTURA DELLE OFFERTE</w:t>
      </w:r>
      <w:r w:rsidR="00334524" w:rsidRPr="00784904">
        <w:rPr>
          <w:rFonts w:ascii="Book Antiqua" w:hAnsi="Book Antiqua" w:cs="BookAntiqua,Bold"/>
          <w:b/>
          <w:bCs/>
          <w:color w:val="000000"/>
          <w:sz w:val="22"/>
          <w:szCs w:val="22"/>
          <w:lang w:val="it-IT" w:bidi="ar-SA"/>
        </w:rPr>
        <w:t xml:space="preserve">: </w:t>
      </w:r>
      <w:r w:rsidR="001C45CD" w:rsidRPr="001C45CD">
        <w:rPr>
          <w:rFonts w:ascii="Book Antiqua" w:hAnsi="Book Antiqua" w:cs="BookAntiqua"/>
          <w:color w:val="000000"/>
          <w:sz w:val="22"/>
          <w:szCs w:val="22"/>
          <w:lang w:val="it-IT" w:bidi="ar-SA"/>
        </w:rPr>
        <w:t xml:space="preserve">L’offerta dovrà pervenire, con le modalità specificate nel disciplinare di gara completa di tutti i documenti allegati richiesti, entro il termine fissato all’interno della procedura </w:t>
      </w:r>
      <w:r w:rsidR="008D77AC">
        <w:rPr>
          <w:rFonts w:ascii="Book Antiqua" w:hAnsi="Book Antiqua" w:cs="BookAntiqua"/>
          <w:color w:val="000000"/>
          <w:sz w:val="22"/>
          <w:szCs w:val="22"/>
          <w:lang w:val="it-IT" w:bidi="ar-SA"/>
        </w:rPr>
        <w:t xml:space="preserve">telematica </w:t>
      </w:r>
      <w:r w:rsidR="001C45CD" w:rsidRPr="008D77AC">
        <w:rPr>
          <w:rFonts w:ascii="Book Antiqua" w:hAnsi="Book Antiqua" w:cs="BookAntiqua"/>
          <w:color w:val="000000"/>
          <w:sz w:val="22"/>
          <w:szCs w:val="22"/>
          <w:lang w:val="it-IT" w:bidi="ar-SA"/>
        </w:rPr>
        <w:t>stessa</w:t>
      </w:r>
      <w:r w:rsidR="000B1475">
        <w:rPr>
          <w:rFonts w:ascii="Book Antiqua" w:hAnsi="Book Antiqua" w:cs="BookAntiqua"/>
          <w:color w:val="000000"/>
          <w:sz w:val="22"/>
          <w:szCs w:val="22"/>
          <w:lang w:val="it-IT" w:bidi="ar-SA"/>
        </w:rPr>
        <w:t>;</w:t>
      </w:r>
    </w:p>
    <w:p w14:paraId="5D6DCB97" w14:textId="1F2D5861" w:rsidR="00334524" w:rsidRPr="002253B9" w:rsidRDefault="001C45CD" w:rsidP="001C45CD">
      <w:pPr>
        <w:autoSpaceDE w:val="0"/>
        <w:autoSpaceDN w:val="0"/>
        <w:adjustRightInd w:val="0"/>
        <w:spacing w:after="0" w:line="240" w:lineRule="auto"/>
        <w:jc w:val="both"/>
        <w:rPr>
          <w:rFonts w:ascii="Book Antiqua" w:hAnsi="Book Antiqua" w:cs="BookAntiqua"/>
          <w:color w:val="000000"/>
          <w:sz w:val="22"/>
          <w:szCs w:val="22"/>
          <w:lang w:val="it-IT" w:bidi="ar-SA"/>
        </w:rPr>
      </w:pPr>
      <w:r w:rsidRPr="001C45CD">
        <w:rPr>
          <w:rFonts w:ascii="Book Antiqua" w:hAnsi="Book Antiqua" w:cs="BookAntiqua"/>
          <w:color w:val="000000"/>
          <w:sz w:val="22"/>
          <w:szCs w:val="22"/>
          <w:lang w:val="it-IT" w:bidi="ar-SA"/>
        </w:rPr>
        <w:t xml:space="preserve">L’espletamento della procedura si svolgerà secondo quanto previsto dal Disciplinare di Gara, in </w:t>
      </w:r>
      <w:r w:rsidRPr="004B57EC">
        <w:rPr>
          <w:rFonts w:ascii="Book Antiqua" w:hAnsi="Book Antiqua" w:cs="BookAntiqua"/>
          <w:color w:val="000000"/>
          <w:sz w:val="22"/>
          <w:szCs w:val="22"/>
          <w:lang w:val="it-IT" w:bidi="ar-SA"/>
        </w:rPr>
        <w:t xml:space="preserve">base alle </w:t>
      </w:r>
      <w:r w:rsidRPr="008A0716">
        <w:rPr>
          <w:rFonts w:ascii="Book Antiqua" w:hAnsi="Book Antiqua" w:cs="BookAntiqua"/>
          <w:color w:val="000000"/>
          <w:sz w:val="22"/>
          <w:szCs w:val="22"/>
          <w:lang w:val="it-IT" w:bidi="ar-SA"/>
        </w:rPr>
        <w:t xml:space="preserve">date indicate </w:t>
      </w:r>
      <w:r w:rsidR="00500E1D" w:rsidRPr="008A0716">
        <w:rPr>
          <w:rFonts w:ascii="Book Antiqua" w:hAnsi="Book Antiqua" w:cs="BookAntiqua"/>
          <w:color w:val="000000"/>
          <w:sz w:val="22"/>
          <w:szCs w:val="22"/>
          <w:lang w:val="it-IT" w:bidi="ar-SA"/>
        </w:rPr>
        <w:t>nei dettagli di gara visualizzabili dopo aver individuato la gara di interesse dal menu Gare</w:t>
      </w:r>
      <w:r w:rsidRPr="008A0716">
        <w:rPr>
          <w:rFonts w:ascii="Book Antiqua" w:hAnsi="Book Antiqua" w:cs="BookAntiqua"/>
          <w:color w:val="000000"/>
          <w:sz w:val="22"/>
          <w:szCs w:val="22"/>
          <w:lang w:val="it-IT" w:bidi="ar-SA"/>
        </w:rPr>
        <w:t>; la</w:t>
      </w:r>
      <w:r w:rsidRPr="004B57EC">
        <w:rPr>
          <w:rFonts w:ascii="Book Antiqua" w:hAnsi="Book Antiqua" w:cs="BookAntiqua"/>
          <w:color w:val="000000"/>
          <w:sz w:val="22"/>
          <w:szCs w:val="22"/>
          <w:lang w:val="it-IT" w:bidi="ar-SA"/>
        </w:rPr>
        <w:t xml:space="preserve"> data di apertura delle buste è fissata per </w:t>
      </w:r>
      <w:r w:rsidRPr="009A1BCB">
        <w:rPr>
          <w:rFonts w:ascii="Book Antiqua" w:hAnsi="Book Antiqua" w:cs="BookAntiqua"/>
          <w:color w:val="000000"/>
          <w:sz w:val="22"/>
          <w:szCs w:val="22"/>
          <w:lang w:val="it-IT" w:bidi="ar-SA"/>
        </w:rPr>
        <w:t xml:space="preserve">le </w:t>
      </w:r>
      <w:r w:rsidRPr="000E0C6F">
        <w:rPr>
          <w:rFonts w:ascii="Book Antiqua" w:hAnsi="Book Antiqua" w:cs="BookAntiqua"/>
          <w:b/>
          <w:bCs/>
          <w:color w:val="000000"/>
          <w:sz w:val="22"/>
          <w:szCs w:val="22"/>
          <w:lang w:val="it-IT" w:bidi="ar-SA"/>
        </w:rPr>
        <w:t xml:space="preserve">ore </w:t>
      </w:r>
      <w:r w:rsidR="004B57EC" w:rsidRPr="000E0C6F">
        <w:rPr>
          <w:rFonts w:ascii="Book Antiqua" w:hAnsi="Book Antiqua" w:cs="BookAntiqua"/>
          <w:b/>
          <w:bCs/>
          <w:color w:val="000000"/>
          <w:sz w:val="22"/>
          <w:szCs w:val="22"/>
          <w:lang w:val="it-IT" w:bidi="ar-SA"/>
        </w:rPr>
        <w:t>1</w:t>
      </w:r>
      <w:r w:rsidR="0019190C" w:rsidRPr="000E0C6F">
        <w:rPr>
          <w:rFonts w:ascii="Book Antiqua" w:hAnsi="Book Antiqua" w:cs="BookAntiqua"/>
          <w:b/>
          <w:bCs/>
          <w:color w:val="000000"/>
          <w:sz w:val="22"/>
          <w:szCs w:val="22"/>
          <w:lang w:val="it-IT" w:bidi="ar-SA"/>
        </w:rPr>
        <w:t>3</w:t>
      </w:r>
      <w:r w:rsidR="004B57EC" w:rsidRPr="000E0C6F">
        <w:rPr>
          <w:rFonts w:ascii="Book Antiqua" w:hAnsi="Book Antiqua" w:cs="BookAntiqua"/>
          <w:b/>
          <w:bCs/>
          <w:color w:val="000000"/>
          <w:sz w:val="22"/>
          <w:szCs w:val="22"/>
          <w:lang w:val="it-IT" w:bidi="ar-SA"/>
        </w:rPr>
        <w:t xml:space="preserve">:00 di </w:t>
      </w:r>
      <w:r w:rsidR="000E0C6F" w:rsidRPr="000E0C6F">
        <w:rPr>
          <w:rFonts w:ascii="Book Antiqua" w:hAnsi="Book Antiqua" w:cs="BookAntiqua"/>
          <w:b/>
          <w:bCs/>
          <w:color w:val="000000"/>
          <w:sz w:val="22"/>
          <w:szCs w:val="22"/>
          <w:lang w:val="it-IT" w:bidi="ar-SA"/>
        </w:rPr>
        <w:t xml:space="preserve">lunedì 16 </w:t>
      </w:r>
      <w:r w:rsidR="003103D7">
        <w:rPr>
          <w:rFonts w:ascii="Book Antiqua" w:hAnsi="Book Antiqua" w:cs="BookAntiqua"/>
          <w:b/>
          <w:bCs/>
          <w:color w:val="000000"/>
          <w:sz w:val="22"/>
          <w:szCs w:val="22"/>
          <w:lang w:val="it-IT" w:bidi="ar-SA"/>
        </w:rPr>
        <w:t>settembre</w:t>
      </w:r>
      <w:r w:rsidR="000E0C6F" w:rsidRPr="000E0C6F">
        <w:rPr>
          <w:rFonts w:ascii="Book Antiqua" w:hAnsi="Book Antiqua" w:cs="BookAntiqua"/>
          <w:b/>
          <w:bCs/>
          <w:color w:val="000000"/>
          <w:sz w:val="22"/>
          <w:szCs w:val="22"/>
          <w:lang w:val="it-IT" w:bidi="ar-SA"/>
        </w:rPr>
        <w:t xml:space="preserve"> 2024</w:t>
      </w:r>
      <w:r w:rsidRPr="009A1BCB">
        <w:rPr>
          <w:rFonts w:ascii="Book Antiqua" w:hAnsi="Book Antiqua" w:cs="BookAntiqua"/>
          <w:color w:val="000000"/>
          <w:sz w:val="22"/>
          <w:szCs w:val="22"/>
          <w:lang w:val="it-IT" w:bidi="ar-SA"/>
        </w:rPr>
        <w:t>;</w:t>
      </w:r>
      <w:r w:rsidRPr="004B57EC">
        <w:rPr>
          <w:rFonts w:ascii="Book Antiqua" w:hAnsi="Book Antiqua" w:cs="BookAntiqua"/>
          <w:color w:val="000000"/>
          <w:sz w:val="22"/>
          <w:szCs w:val="22"/>
          <w:lang w:val="it-IT" w:bidi="ar-SA"/>
        </w:rPr>
        <w:t xml:space="preserve"> tutti gli eventuali aggiornamenti di orario o di date per le</w:t>
      </w:r>
      <w:r w:rsidRPr="001C45CD">
        <w:rPr>
          <w:rFonts w:ascii="Book Antiqua" w:hAnsi="Book Antiqua" w:cs="BookAntiqua"/>
          <w:color w:val="000000"/>
          <w:sz w:val="22"/>
          <w:szCs w:val="22"/>
          <w:lang w:val="it-IT" w:bidi="ar-SA"/>
        </w:rPr>
        <w:t xml:space="preserve"> diverse fasi saranno comunicati ai partecipanti </w:t>
      </w:r>
      <w:r w:rsidRPr="008A0716">
        <w:rPr>
          <w:rFonts w:ascii="Book Antiqua" w:hAnsi="Book Antiqua" w:cs="BookAntiqua"/>
          <w:color w:val="000000"/>
          <w:sz w:val="22"/>
          <w:szCs w:val="22"/>
          <w:lang w:val="it-IT" w:bidi="ar-SA"/>
        </w:rPr>
        <w:t xml:space="preserve">attraverso </w:t>
      </w:r>
      <w:r w:rsidR="00500E1D" w:rsidRPr="008A0716">
        <w:rPr>
          <w:rFonts w:ascii="Book Antiqua" w:hAnsi="Book Antiqua" w:cs="BookAntiqua"/>
          <w:color w:val="000000"/>
          <w:sz w:val="22"/>
          <w:szCs w:val="22"/>
          <w:lang w:val="it-IT" w:bidi="ar-SA"/>
        </w:rPr>
        <w:t>messaggio di Po</w:t>
      </w:r>
      <w:r w:rsidR="000C78D4" w:rsidRPr="008A0716">
        <w:rPr>
          <w:rFonts w:ascii="Book Antiqua" w:hAnsi="Book Antiqua" w:cs="BookAntiqua"/>
          <w:color w:val="000000"/>
          <w:sz w:val="22"/>
          <w:szCs w:val="22"/>
          <w:lang w:val="it-IT" w:bidi="ar-SA"/>
        </w:rPr>
        <w:t>sta Elettronica Certificata (PEC</w:t>
      </w:r>
      <w:r w:rsidR="00500E1D" w:rsidRPr="008A0716">
        <w:rPr>
          <w:rFonts w:ascii="Book Antiqua" w:hAnsi="Book Antiqua" w:cs="BookAntiqua"/>
          <w:color w:val="000000"/>
          <w:sz w:val="22"/>
          <w:szCs w:val="22"/>
          <w:lang w:val="it-IT" w:bidi="ar-SA"/>
        </w:rPr>
        <w:t>)</w:t>
      </w:r>
      <w:r w:rsidRPr="008A0716">
        <w:rPr>
          <w:rFonts w:ascii="Book Antiqua" w:hAnsi="Book Antiqua" w:cs="BookAntiqua"/>
          <w:color w:val="000000"/>
          <w:sz w:val="22"/>
          <w:szCs w:val="22"/>
          <w:lang w:val="it-IT" w:bidi="ar-SA"/>
        </w:rPr>
        <w:t>.</w:t>
      </w:r>
    </w:p>
    <w:p w14:paraId="58284EF9" w14:textId="77777777" w:rsidR="00334524" w:rsidRPr="002253B9" w:rsidRDefault="00334524" w:rsidP="00EE4643">
      <w:pPr>
        <w:autoSpaceDE w:val="0"/>
        <w:autoSpaceDN w:val="0"/>
        <w:adjustRightInd w:val="0"/>
        <w:spacing w:after="0" w:line="240" w:lineRule="auto"/>
        <w:jc w:val="both"/>
        <w:rPr>
          <w:rFonts w:ascii="Book Antiqua" w:hAnsi="Book Antiqua" w:cs="BookAntiqua,Bold"/>
          <w:b/>
          <w:bCs/>
          <w:color w:val="000000"/>
          <w:sz w:val="22"/>
          <w:szCs w:val="22"/>
          <w:lang w:val="it-IT" w:bidi="ar-SA"/>
        </w:rPr>
      </w:pPr>
    </w:p>
    <w:p w14:paraId="1D6A8E9C" w14:textId="77777777" w:rsidR="00334524" w:rsidRPr="002253B9" w:rsidRDefault="004B57EC" w:rsidP="00EE4643">
      <w:pPr>
        <w:autoSpaceDE w:val="0"/>
        <w:autoSpaceDN w:val="0"/>
        <w:adjustRightInd w:val="0"/>
        <w:spacing w:after="0" w:line="240" w:lineRule="auto"/>
        <w:jc w:val="both"/>
        <w:rPr>
          <w:rFonts w:ascii="Book Antiqua" w:hAnsi="Book Antiqua" w:cs="BookAntiqua"/>
          <w:color w:val="000000"/>
          <w:sz w:val="22"/>
          <w:szCs w:val="22"/>
          <w:lang w:val="it-IT" w:bidi="ar-SA"/>
        </w:rPr>
      </w:pPr>
      <w:r>
        <w:rPr>
          <w:rFonts w:ascii="Book Antiqua" w:hAnsi="Book Antiqua" w:cs="BookAntiqua,Bold"/>
          <w:b/>
          <w:bCs/>
          <w:color w:val="000000"/>
          <w:sz w:val="22"/>
          <w:szCs w:val="22"/>
          <w:lang w:val="it-IT" w:bidi="ar-SA"/>
        </w:rPr>
        <w:t>18</w:t>
      </w:r>
      <w:r w:rsidR="00334524" w:rsidRPr="002253B9">
        <w:rPr>
          <w:rFonts w:ascii="Book Antiqua" w:hAnsi="Book Antiqua" w:cs="BookAntiqua,Bold"/>
          <w:b/>
          <w:bCs/>
          <w:color w:val="000000"/>
          <w:sz w:val="22"/>
          <w:szCs w:val="22"/>
          <w:lang w:val="it-IT" w:bidi="ar-SA"/>
        </w:rPr>
        <w:t xml:space="preserve">. TERMINE DI VALIDITA’ DELL’OFFERTA: </w:t>
      </w:r>
      <w:r w:rsidR="00334524" w:rsidRPr="002253B9">
        <w:rPr>
          <w:rFonts w:ascii="Book Antiqua" w:hAnsi="Book Antiqua" w:cs="BookAntiqua"/>
          <w:color w:val="000000"/>
          <w:sz w:val="22"/>
          <w:szCs w:val="22"/>
          <w:lang w:val="it-IT" w:bidi="ar-SA"/>
        </w:rPr>
        <w:t>180 giorni dalla data di scadenza per la presentazione delle offerte.</w:t>
      </w:r>
    </w:p>
    <w:p w14:paraId="1BEDBC95" w14:textId="77777777" w:rsidR="00334524" w:rsidRPr="002253B9" w:rsidRDefault="00334524" w:rsidP="00EE4643">
      <w:pPr>
        <w:autoSpaceDE w:val="0"/>
        <w:autoSpaceDN w:val="0"/>
        <w:adjustRightInd w:val="0"/>
        <w:spacing w:after="0" w:line="240" w:lineRule="auto"/>
        <w:jc w:val="both"/>
        <w:rPr>
          <w:rFonts w:ascii="Book Antiqua" w:hAnsi="Book Antiqua" w:cs="BookAntiqua,Bold"/>
          <w:b/>
          <w:bCs/>
          <w:color w:val="000000"/>
          <w:sz w:val="22"/>
          <w:szCs w:val="22"/>
          <w:lang w:val="it-IT" w:bidi="ar-SA"/>
        </w:rPr>
      </w:pPr>
    </w:p>
    <w:p w14:paraId="0A6865AA" w14:textId="442E630F" w:rsidR="00334524" w:rsidRPr="00922B2C" w:rsidRDefault="00922B2C" w:rsidP="00922B2C">
      <w:pPr>
        <w:autoSpaceDE w:val="0"/>
        <w:autoSpaceDN w:val="0"/>
        <w:adjustRightInd w:val="0"/>
        <w:spacing w:after="0" w:line="240" w:lineRule="auto"/>
        <w:jc w:val="both"/>
        <w:rPr>
          <w:rFonts w:ascii="Book Antiqua" w:hAnsi="Book Antiqua" w:cs="BookAntiqua"/>
          <w:color w:val="000000"/>
          <w:sz w:val="22"/>
          <w:szCs w:val="22"/>
          <w:lang w:val="it-IT" w:bidi="ar-SA"/>
        </w:rPr>
      </w:pPr>
      <w:r>
        <w:rPr>
          <w:rFonts w:ascii="Book Antiqua" w:hAnsi="Book Antiqua" w:cs="BookAntiqua,Bold"/>
          <w:b/>
          <w:bCs/>
          <w:color w:val="000000"/>
          <w:sz w:val="22"/>
          <w:szCs w:val="22"/>
          <w:lang w:val="it-IT" w:bidi="ar-SA"/>
        </w:rPr>
        <w:t>19</w:t>
      </w:r>
      <w:r w:rsidR="00334524" w:rsidRPr="002253B9">
        <w:rPr>
          <w:rFonts w:ascii="Book Antiqua" w:hAnsi="Book Antiqua" w:cs="BookAntiqua,Bold"/>
          <w:b/>
          <w:bCs/>
          <w:color w:val="000000"/>
          <w:sz w:val="22"/>
          <w:szCs w:val="22"/>
          <w:lang w:val="it-IT" w:bidi="ar-SA"/>
        </w:rPr>
        <w:t>. CHIARIMENTI</w:t>
      </w:r>
      <w:r w:rsidR="00334524" w:rsidRPr="002253B9">
        <w:rPr>
          <w:rFonts w:ascii="Book Antiqua" w:hAnsi="Book Antiqua" w:cs="BookAntiqua"/>
          <w:color w:val="000000"/>
          <w:sz w:val="22"/>
          <w:szCs w:val="22"/>
          <w:lang w:val="it-IT" w:bidi="ar-SA"/>
        </w:rPr>
        <w:t xml:space="preserve">: </w:t>
      </w:r>
      <w:r w:rsidR="00334524" w:rsidRPr="00922B2C">
        <w:rPr>
          <w:rFonts w:ascii="Book Antiqua" w:hAnsi="Book Antiqua" w:cs="BookAntiqua"/>
          <w:color w:val="000000"/>
          <w:sz w:val="22"/>
          <w:szCs w:val="22"/>
          <w:lang w:val="it-IT" w:bidi="ar-SA"/>
        </w:rPr>
        <w:t>eventuali informazioni complementari e/o chiarimenti sul contenuto del</w:t>
      </w:r>
      <w:r w:rsidRPr="00922B2C">
        <w:rPr>
          <w:rFonts w:ascii="Book Antiqua" w:hAnsi="Book Antiqua" w:cs="BookAntiqua"/>
          <w:color w:val="000000"/>
          <w:sz w:val="22"/>
          <w:szCs w:val="22"/>
          <w:lang w:val="it-IT" w:bidi="ar-SA"/>
        </w:rPr>
        <w:t xml:space="preserve"> </w:t>
      </w:r>
      <w:r w:rsidR="00334524" w:rsidRPr="00922B2C">
        <w:rPr>
          <w:rFonts w:ascii="Book Antiqua" w:hAnsi="Book Antiqua" w:cs="BookAntiqua"/>
          <w:color w:val="000000"/>
          <w:sz w:val="22"/>
          <w:szCs w:val="22"/>
          <w:lang w:val="it-IT" w:bidi="ar-SA"/>
        </w:rPr>
        <w:t>Bando di gara, del Disciplinare e del Capitolato Speciale d</w:t>
      </w:r>
      <w:r w:rsidR="003904AF">
        <w:rPr>
          <w:rFonts w:ascii="Book Antiqua" w:hAnsi="Book Antiqua" w:cs="BookAntiqua"/>
          <w:color w:val="000000"/>
          <w:sz w:val="22"/>
          <w:szCs w:val="22"/>
          <w:lang w:val="it-IT" w:bidi="ar-SA"/>
        </w:rPr>
        <w:t>i Concessione</w:t>
      </w:r>
      <w:r w:rsidR="00334524" w:rsidRPr="00922B2C">
        <w:rPr>
          <w:rFonts w:ascii="Book Antiqua" w:hAnsi="Book Antiqua" w:cs="BookAntiqua"/>
          <w:color w:val="000000"/>
          <w:sz w:val="22"/>
          <w:szCs w:val="22"/>
          <w:lang w:val="it-IT" w:bidi="ar-SA"/>
        </w:rPr>
        <w:t>, potranno essere richiesti</w:t>
      </w:r>
      <w:r w:rsidRPr="00922B2C">
        <w:rPr>
          <w:rFonts w:ascii="Book Antiqua" w:hAnsi="Book Antiqua" w:cs="BookAntiqua"/>
          <w:color w:val="000000"/>
          <w:sz w:val="22"/>
          <w:szCs w:val="22"/>
          <w:lang w:val="it-IT" w:bidi="ar-SA"/>
        </w:rPr>
        <w:t xml:space="preserve"> </w:t>
      </w:r>
      <w:r w:rsidR="00833EB3" w:rsidRPr="008A0716">
        <w:rPr>
          <w:rFonts w:ascii="Book Antiqua" w:hAnsi="Book Antiqua" w:cs="BookAntiqua"/>
          <w:color w:val="000000"/>
          <w:sz w:val="22"/>
          <w:szCs w:val="22"/>
          <w:lang w:val="it-IT" w:bidi="ar-SA"/>
        </w:rPr>
        <w:t xml:space="preserve">attraverso </w:t>
      </w:r>
      <w:r w:rsidR="0019405B" w:rsidRPr="008A0716">
        <w:rPr>
          <w:rFonts w:ascii="Book Antiqua" w:hAnsi="Book Antiqua" w:cs="BookAntiqua"/>
          <w:color w:val="000000"/>
          <w:sz w:val="22"/>
          <w:szCs w:val="22"/>
          <w:lang w:val="it-IT" w:bidi="ar-SA"/>
        </w:rPr>
        <w:t>la piattaforma telematica</w:t>
      </w:r>
      <w:r w:rsidR="00D50C2F">
        <w:rPr>
          <w:rFonts w:ascii="Book Antiqua" w:hAnsi="Book Antiqua" w:cs="BookAntiqua"/>
          <w:color w:val="000000"/>
          <w:sz w:val="22"/>
          <w:szCs w:val="22"/>
          <w:lang w:val="it-IT" w:bidi="ar-SA"/>
        </w:rPr>
        <w:t xml:space="preserve"> o via PEC</w:t>
      </w:r>
      <w:r w:rsidR="00DB6A3D">
        <w:rPr>
          <w:rFonts w:ascii="Book Antiqua" w:hAnsi="Book Antiqua" w:cs="BookAntiqua"/>
          <w:color w:val="000000"/>
          <w:sz w:val="22"/>
          <w:szCs w:val="22"/>
          <w:lang w:val="it-IT" w:bidi="ar-SA"/>
        </w:rPr>
        <w:t xml:space="preserve">. </w:t>
      </w:r>
      <w:r w:rsidR="000C78D4" w:rsidRPr="008A0716">
        <w:rPr>
          <w:rFonts w:ascii="Book Antiqua" w:hAnsi="Book Antiqua" w:cs="BookAntiqua"/>
          <w:color w:val="000000"/>
          <w:sz w:val="22"/>
          <w:szCs w:val="22"/>
          <w:lang w:val="it-IT" w:bidi="ar-SA"/>
        </w:rPr>
        <w:t>Le risposte verranno rese note attraverso PEC all’operatore economico richiedente e pubblicate nel medesimo Pannello di Partecipazione</w:t>
      </w:r>
      <w:r w:rsidR="00334524" w:rsidRPr="008A0716">
        <w:rPr>
          <w:rFonts w:ascii="Book Antiqua" w:hAnsi="Book Antiqua" w:cs="BookAntiqua,Bold"/>
          <w:b/>
          <w:bCs/>
          <w:color w:val="000000"/>
          <w:sz w:val="22"/>
          <w:szCs w:val="22"/>
          <w:lang w:val="it-IT" w:bidi="ar-SA"/>
        </w:rPr>
        <w:t xml:space="preserve"> </w:t>
      </w:r>
      <w:r w:rsidR="00833EB3" w:rsidRPr="008A0716">
        <w:rPr>
          <w:rFonts w:ascii="Book Antiqua" w:hAnsi="Book Antiqua" w:cs="BookAntiqua"/>
          <w:color w:val="000000"/>
          <w:sz w:val="22"/>
          <w:szCs w:val="22"/>
          <w:lang w:val="it-IT" w:bidi="ar-SA"/>
        </w:rPr>
        <w:t xml:space="preserve">e </w:t>
      </w:r>
      <w:r w:rsidR="000C78D4" w:rsidRPr="008A0716">
        <w:rPr>
          <w:rFonts w:ascii="Book Antiqua" w:hAnsi="Book Antiqua" w:cs="BookAntiqua"/>
          <w:color w:val="000000"/>
          <w:sz w:val="22"/>
          <w:szCs w:val="22"/>
          <w:lang w:val="it-IT" w:bidi="ar-SA"/>
        </w:rPr>
        <w:t>ne</w:t>
      </w:r>
      <w:r w:rsidR="00833EB3" w:rsidRPr="008A0716">
        <w:rPr>
          <w:rFonts w:ascii="Book Antiqua" w:hAnsi="Book Antiqua" w:cs="BookAntiqua"/>
          <w:color w:val="000000"/>
          <w:sz w:val="22"/>
          <w:szCs w:val="22"/>
          <w:lang w:val="it-IT" w:bidi="ar-SA"/>
        </w:rPr>
        <w:t>l</w:t>
      </w:r>
      <w:r w:rsidRPr="008A0716">
        <w:rPr>
          <w:rFonts w:ascii="Book Antiqua" w:hAnsi="Book Antiqua" w:cs="BookAntiqua"/>
          <w:color w:val="000000"/>
          <w:sz w:val="22"/>
          <w:szCs w:val="22"/>
          <w:lang w:val="it-IT" w:bidi="ar-SA"/>
        </w:rPr>
        <w:t xml:space="preserve"> sito </w:t>
      </w:r>
      <w:r w:rsidR="00833EB3" w:rsidRPr="008A0716">
        <w:rPr>
          <w:rFonts w:ascii="Book Antiqua" w:hAnsi="Book Antiqua" w:cs="BookAntiqua"/>
          <w:color w:val="000000"/>
          <w:sz w:val="22"/>
          <w:szCs w:val="22"/>
          <w:lang w:val="it-IT" w:bidi="ar-SA"/>
        </w:rPr>
        <w:t xml:space="preserve">internet della Stazione Appaltante </w:t>
      </w:r>
      <w:r w:rsidR="00833EB3" w:rsidRPr="008A0716">
        <w:rPr>
          <w:rFonts w:ascii="Book Antiqua" w:hAnsi="Book Antiqua" w:cs="BookAntiqua"/>
          <w:i/>
          <w:color w:val="000000"/>
          <w:sz w:val="22"/>
          <w:szCs w:val="22"/>
          <w:lang w:val="it-IT" w:bidi="ar-SA"/>
        </w:rPr>
        <w:t>www.ctservzi.eu</w:t>
      </w:r>
      <w:r w:rsidR="00833EB3" w:rsidRPr="00922B2C">
        <w:rPr>
          <w:rFonts w:ascii="BookAntiqua" w:hAnsi="BookAntiqua" w:cs="BookAntiqua"/>
          <w:sz w:val="22"/>
          <w:szCs w:val="22"/>
          <w:lang w:val="it-IT" w:bidi="ar-SA"/>
        </w:rPr>
        <w:t xml:space="preserve">, </w:t>
      </w:r>
      <w:r w:rsidR="00833EB3" w:rsidRPr="00922B2C">
        <w:rPr>
          <w:rFonts w:ascii="Book Antiqua" w:hAnsi="Book Antiqua" w:cs="BookAntiqua"/>
          <w:color w:val="000000"/>
          <w:sz w:val="22"/>
          <w:szCs w:val="22"/>
          <w:lang w:val="it-IT" w:bidi="ar-SA"/>
        </w:rPr>
        <w:t>in Amministrazione</w:t>
      </w:r>
      <w:r w:rsidRPr="00922B2C">
        <w:rPr>
          <w:rFonts w:ascii="Book Antiqua" w:hAnsi="Book Antiqua" w:cs="BookAntiqua"/>
          <w:color w:val="000000"/>
          <w:sz w:val="22"/>
          <w:szCs w:val="22"/>
          <w:lang w:val="it-IT" w:bidi="ar-SA"/>
        </w:rPr>
        <w:t xml:space="preserve"> </w:t>
      </w:r>
      <w:r w:rsidR="00833EB3" w:rsidRPr="00922B2C">
        <w:rPr>
          <w:rFonts w:ascii="Book Antiqua" w:hAnsi="Book Antiqua" w:cs="BookAntiqua"/>
          <w:color w:val="000000"/>
          <w:sz w:val="22"/>
          <w:szCs w:val="22"/>
          <w:lang w:val="it-IT" w:bidi="ar-SA"/>
        </w:rPr>
        <w:t>Trasparente nella sezione “Bandi di Con</w:t>
      </w:r>
      <w:r w:rsidRPr="00922B2C">
        <w:rPr>
          <w:rFonts w:ascii="Book Antiqua" w:hAnsi="Book Antiqua" w:cs="BookAntiqua"/>
          <w:color w:val="000000"/>
          <w:sz w:val="22"/>
          <w:szCs w:val="22"/>
          <w:lang w:val="it-IT" w:bidi="ar-SA"/>
        </w:rPr>
        <w:t>corso - Bandi e Avvisi di Gara”</w:t>
      </w:r>
      <w:r w:rsidR="00833EB3" w:rsidRPr="00922B2C">
        <w:rPr>
          <w:rFonts w:ascii="Book Antiqua" w:hAnsi="Book Antiqua" w:cs="BookAntiqua"/>
          <w:color w:val="000000"/>
          <w:sz w:val="22"/>
          <w:szCs w:val="22"/>
          <w:lang w:val="it-IT" w:bidi="ar-SA"/>
        </w:rPr>
        <w:t>.</w:t>
      </w:r>
    </w:p>
    <w:p w14:paraId="6210F3D0" w14:textId="77777777" w:rsidR="00E26FD8" w:rsidRPr="002253B9" w:rsidRDefault="00E26FD8" w:rsidP="00EE4643">
      <w:pPr>
        <w:autoSpaceDE w:val="0"/>
        <w:autoSpaceDN w:val="0"/>
        <w:adjustRightInd w:val="0"/>
        <w:spacing w:after="0" w:line="240" w:lineRule="auto"/>
        <w:jc w:val="both"/>
        <w:rPr>
          <w:rFonts w:ascii="Book Antiqua" w:hAnsi="Book Antiqua" w:cs="BookAntiqua,Bold"/>
          <w:b/>
          <w:bCs/>
          <w:color w:val="000000"/>
          <w:sz w:val="22"/>
          <w:szCs w:val="22"/>
          <w:lang w:val="it-IT" w:bidi="ar-SA"/>
        </w:rPr>
      </w:pPr>
    </w:p>
    <w:p w14:paraId="3F665039" w14:textId="156D7391" w:rsidR="00334524" w:rsidRPr="002253B9" w:rsidRDefault="00922B2C" w:rsidP="00EE4643">
      <w:pPr>
        <w:autoSpaceDE w:val="0"/>
        <w:autoSpaceDN w:val="0"/>
        <w:adjustRightInd w:val="0"/>
        <w:spacing w:after="0" w:line="240" w:lineRule="auto"/>
        <w:jc w:val="both"/>
        <w:rPr>
          <w:rFonts w:ascii="Book Antiqua" w:hAnsi="Book Antiqua" w:cs="BookAntiqua"/>
          <w:color w:val="000000"/>
          <w:sz w:val="22"/>
          <w:szCs w:val="22"/>
          <w:lang w:val="it-IT" w:bidi="ar-SA"/>
        </w:rPr>
      </w:pPr>
      <w:r>
        <w:rPr>
          <w:rFonts w:ascii="Book Antiqua" w:hAnsi="Book Antiqua" w:cs="BookAntiqua,Bold"/>
          <w:b/>
          <w:bCs/>
          <w:color w:val="000000"/>
          <w:sz w:val="22"/>
          <w:szCs w:val="22"/>
          <w:lang w:val="it-IT" w:bidi="ar-SA"/>
        </w:rPr>
        <w:t>20</w:t>
      </w:r>
      <w:r w:rsidR="00334524" w:rsidRPr="002253B9">
        <w:rPr>
          <w:rFonts w:ascii="Book Antiqua" w:hAnsi="Book Antiqua" w:cs="BookAntiqua,Bold"/>
          <w:b/>
          <w:bCs/>
          <w:color w:val="000000"/>
          <w:sz w:val="22"/>
          <w:szCs w:val="22"/>
          <w:lang w:val="it-IT" w:bidi="ar-SA"/>
        </w:rPr>
        <w:t xml:space="preserve">. CAUZIONI E GARANZIE: </w:t>
      </w:r>
      <w:r w:rsidR="00334524" w:rsidRPr="002253B9">
        <w:rPr>
          <w:rFonts w:ascii="Book Antiqua" w:hAnsi="Book Antiqua" w:cs="BookAntiqua"/>
          <w:color w:val="000000"/>
          <w:sz w:val="22"/>
          <w:szCs w:val="22"/>
          <w:lang w:val="it-IT" w:bidi="ar-SA"/>
        </w:rPr>
        <w:t>è prevista la costituzione di cauzione provvisoria pari al 2% del valore stimato del</w:t>
      </w:r>
      <w:r w:rsidR="00802474" w:rsidRPr="002253B9">
        <w:rPr>
          <w:rFonts w:ascii="Book Antiqua" w:hAnsi="Book Antiqua" w:cs="BookAntiqua"/>
          <w:color w:val="000000"/>
          <w:sz w:val="22"/>
          <w:szCs w:val="22"/>
          <w:lang w:val="it-IT" w:bidi="ar-SA"/>
        </w:rPr>
        <w:t>la concessione</w:t>
      </w:r>
      <w:r w:rsidR="00334524" w:rsidRPr="002253B9">
        <w:rPr>
          <w:rFonts w:ascii="Book Antiqua" w:hAnsi="Book Antiqua" w:cs="BookAntiqua"/>
          <w:color w:val="000000"/>
          <w:sz w:val="22"/>
          <w:szCs w:val="22"/>
          <w:lang w:val="it-IT" w:bidi="ar-SA"/>
        </w:rPr>
        <w:t xml:space="preserve">, in ottemperanza a quanto disposto dall’art. </w:t>
      </w:r>
      <w:r w:rsidR="00DB6A3D">
        <w:rPr>
          <w:rFonts w:ascii="Book Antiqua" w:hAnsi="Book Antiqua" w:cs="BookAntiqua"/>
          <w:color w:val="000000"/>
          <w:sz w:val="22"/>
          <w:szCs w:val="22"/>
          <w:lang w:val="it-IT" w:bidi="ar-SA"/>
        </w:rPr>
        <w:t>106</w:t>
      </w:r>
      <w:r w:rsidR="00334524" w:rsidRPr="002253B9">
        <w:rPr>
          <w:rFonts w:ascii="Book Antiqua" w:hAnsi="Book Antiqua" w:cs="BookAntiqua"/>
          <w:color w:val="000000"/>
          <w:sz w:val="22"/>
          <w:szCs w:val="22"/>
          <w:lang w:val="it-IT" w:bidi="ar-SA"/>
        </w:rPr>
        <w:t xml:space="preserve">, del </w:t>
      </w:r>
      <w:r w:rsidR="001A045B">
        <w:rPr>
          <w:rFonts w:ascii="Book Antiqua" w:hAnsi="Book Antiqua" w:cs="BookAntiqua"/>
          <w:color w:val="000000"/>
          <w:sz w:val="22"/>
          <w:szCs w:val="22"/>
          <w:lang w:val="it-IT" w:bidi="ar-SA"/>
        </w:rPr>
        <w:t xml:space="preserve">D. Lgs. n. </w:t>
      </w:r>
      <w:r w:rsidR="00DB6A3D">
        <w:rPr>
          <w:rFonts w:ascii="Book Antiqua" w:hAnsi="Book Antiqua" w:cs="BookAntiqua"/>
          <w:color w:val="000000"/>
          <w:sz w:val="22"/>
          <w:szCs w:val="22"/>
          <w:lang w:val="it-IT" w:bidi="ar-SA"/>
        </w:rPr>
        <w:t>36</w:t>
      </w:r>
      <w:r w:rsidR="001A045B">
        <w:rPr>
          <w:rFonts w:ascii="Book Antiqua" w:hAnsi="Book Antiqua" w:cs="BookAntiqua"/>
          <w:color w:val="000000"/>
          <w:sz w:val="22"/>
          <w:szCs w:val="22"/>
          <w:lang w:val="it-IT" w:bidi="ar-SA"/>
        </w:rPr>
        <w:t>/20</w:t>
      </w:r>
      <w:r w:rsidR="00DB6A3D">
        <w:rPr>
          <w:rFonts w:ascii="Book Antiqua" w:hAnsi="Book Antiqua" w:cs="BookAntiqua"/>
          <w:color w:val="000000"/>
          <w:sz w:val="22"/>
          <w:szCs w:val="22"/>
          <w:lang w:val="it-IT" w:bidi="ar-SA"/>
        </w:rPr>
        <w:t>23</w:t>
      </w:r>
      <w:r w:rsidR="001A045B">
        <w:rPr>
          <w:rFonts w:ascii="Book Antiqua" w:hAnsi="Book Antiqua" w:cs="BookAntiqua"/>
          <w:color w:val="000000"/>
          <w:sz w:val="22"/>
          <w:szCs w:val="22"/>
          <w:lang w:val="it-IT" w:bidi="ar-SA"/>
        </w:rPr>
        <w:t>, a favore della Stazione Appaltante</w:t>
      </w:r>
      <w:r w:rsidR="00334524" w:rsidRPr="002253B9">
        <w:rPr>
          <w:rFonts w:ascii="Book Antiqua" w:hAnsi="Book Antiqua" w:cs="BookAntiqua"/>
          <w:color w:val="000000"/>
          <w:sz w:val="22"/>
          <w:szCs w:val="22"/>
          <w:lang w:val="it-IT" w:bidi="ar-SA"/>
        </w:rPr>
        <w:t xml:space="preserve"> nelle forme di una fideiussione o polizza assicurativa</w:t>
      </w:r>
      <w:r w:rsidR="00DB6A3D">
        <w:rPr>
          <w:rFonts w:ascii="Book Antiqua" w:hAnsi="Book Antiqua" w:cs="BookAntiqua"/>
          <w:color w:val="000000"/>
          <w:sz w:val="22"/>
          <w:szCs w:val="22"/>
          <w:lang w:val="it-IT" w:bidi="ar-SA"/>
        </w:rPr>
        <w:t>.</w:t>
      </w:r>
    </w:p>
    <w:p w14:paraId="5320767E" w14:textId="77777777" w:rsidR="00334524" w:rsidRPr="002253B9" w:rsidRDefault="00334524" w:rsidP="00EE4643">
      <w:pPr>
        <w:autoSpaceDE w:val="0"/>
        <w:autoSpaceDN w:val="0"/>
        <w:adjustRightInd w:val="0"/>
        <w:spacing w:after="0" w:line="240" w:lineRule="auto"/>
        <w:jc w:val="both"/>
        <w:rPr>
          <w:rFonts w:ascii="Book Antiqua" w:hAnsi="Book Antiqua" w:cs="BookAntiqua,Bold"/>
          <w:b/>
          <w:bCs/>
          <w:color w:val="000000"/>
          <w:sz w:val="22"/>
          <w:szCs w:val="22"/>
          <w:lang w:val="it-IT" w:bidi="ar-SA"/>
        </w:rPr>
      </w:pPr>
    </w:p>
    <w:p w14:paraId="1F6EAD2C" w14:textId="77777777" w:rsidR="000141E2" w:rsidRPr="00EE4643" w:rsidRDefault="00922B2C"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922B2C">
        <w:rPr>
          <w:rFonts w:ascii="Book Antiqua" w:hAnsi="Book Antiqua" w:cs="TimesNewRomanPSMT"/>
          <w:b/>
          <w:color w:val="000000"/>
          <w:sz w:val="22"/>
          <w:szCs w:val="22"/>
          <w:lang w:val="it-IT" w:bidi="ar-SA"/>
        </w:rPr>
        <w:t>21</w:t>
      </w:r>
      <w:r w:rsidR="000141E2" w:rsidRPr="00922B2C">
        <w:rPr>
          <w:rFonts w:ascii="Book Antiqua" w:hAnsi="Book Antiqua" w:cs="TimesNewRomanPSMT"/>
          <w:b/>
          <w:color w:val="000000"/>
          <w:sz w:val="22"/>
          <w:szCs w:val="22"/>
          <w:lang w:val="it-IT" w:bidi="ar-SA"/>
        </w:rPr>
        <w:t>. LINGUA UTILIZZABILE NELLE OFFERTE:</w:t>
      </w:r>
      <w:r w:rsidR="000141E2" w:rsidRPr="00EE4643">
        <w:rPr>
          <w:rFonts w:ascii="Book Antiqua" w:hAnsi="Book Antiqua" w:cs="TimesNewRomanPSMT"/>
          <w:color w:val="000000"/>
          <w:sz w:val="22"/>
          <w:szCs w:val="22"/>
          <w:lang w:val="it-IT" w:bidi="ar-SA"/>
        </w:rPr>
        <w:t xml:space="preserve"> italiana.</w:t>
      </w:r>
    </w:p>
    <w:p w14:paraId="73F62BF3" w14:textId="77777777" w:rsidR="000141E2" w:rsidRPr="00EE4643" w:rsidRDefault="000141E2"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p>
    <w:p w14:paraId="4601079B" w14:textId="77777777" w:rsidR="000141E2" w:rsidRPr="00EE4643" w:rsidRDefault="00922B2C"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922B2C">
        <w:rPr>
          <w:rFonts w:ascii="Book Antiqua" w:hAnsi="Book Antiqua" w:cs="TimesNewRomanPSMT"/>
          <w:b/>
          <w:color w:val="000000"/>
          <w:sz w:val="22"/>
          <w:szCs w:val="22"/>
          <w:lang w:val="it-IT" w:bidi="ar-SA"/>
        </w:rPr>
        <w:t>22</w:t>
      </w:r>
      <w:r w:rsidR="000141E2" w:rsidRPr="00922B2C">
        <w:rPr>
          <w:rFonts w:ascii="Book Antiqua" w:hAnsi="Book Antiqua" w:cs="TimesNewRomanPSMT"/>
          <w:b/>
          <w:color w:val="000000"/>
          <w:sz w:val="22"/>
          <w:szCs w:val="22"/>
          <w:lang w:val="it-IT" w:bidi="ar-SA"/>
        </w:rPr>
        <w:t>. ORGANO RESPONSABILE DELLE PROCEDURE DI RICORSO:</w:t>
      </w:r>
      <w:r w:rsidR="000141E2" w:rsidRPr="00EE4643">
        <w:rPr>
          <w:rFonts w:ascii="Book Antiqua" w:hAnsi="Book Antiqua" w:cs="TimesNewRomanPSMT"/>
          <w:color w:val="000000"/>
          <w:sz w:val="22"/>
          <w:szCs w:val="22"/>
          <w:lang w:val="it-IT" w:bidi="ar-SA"/>
        </w:rPr>
        <w:t xml:space="preserve"> Tribunale Amministrativo Regionale per il Veneto - Cannaregio, 2277/2278 - 30121 </w:t>
      </w:r>
      <w:r w:rsidR="000D400C">
        <w:rPr>
          <w:rFonts w:ascii="Book Antiqua" w:hAnsi="Book Antiqua" w:cs="TimesNewRomanPSMT"/>
          <w:color w:val="000000"/>
          <w:sz w:val="22"/>
          <w:szCs w:val="22"/>
          <w:lang w:val="it-IT" w:bidi="ar-SA"/>
        </w:rPr>
        <w:t>Venezia</w:t>
      </w:r>
      <w:r w:rsidR="000141E2" w:rsidRPr="00EE4643">
        <w:rPr>
          <w:rFonts w:ascii="Book Antiqua" w:hAnsi="Book Antiqua" w:cs="TimesNewRomanPSMT"/>
          <w:color w:val="000000"/>
          <w:sz w:val="22"/>
          <w:szCs w:val="22"/>
          <w:lang w:val="it-IT" w:bidi="ar-SA"/>
        </w:rPr>
        <w:t xml:space="preserve"> - Italia</w:t>
      </w:r>
    </w:p>
    <w:p w14:paraId="308DA8BD" w14:textId="22F73FDE" w:rsidR="000141E2" w:rsidRPr="00EE4643" w:rsidRDefault="000141E2"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EE4643">
        <w:rPr>
          <w:rFonts w:ascii="Book Antiqua" w:hAnsi="Book Antiqua" w:cs="TimesNewRomanPSMT"/>
          <w:color w:val="000000"/>
          <w:sz w:val="22"/>
          <w:szCs w:val="22"/>
          <w:lang w:val="it-IT" w:bidi="ar-SA"/>
        </w:rPr>
        <w:t xml:space="preserve">Posta elettronica: seggen.ve@giustizia-amministrativa.it - Telefono: 041.2403911- </w:t>
      </w:r>
    </w:p>
    <w:p w14:paraId="458F35EC" w14:textId="77777777" w:rsidR="000141E2" w:rsidRPr="00EE4643" w:rsidRDefault="000141E2" w:rsidP="00EE4643">
      <w:pPr>
        <w:autoSpaceDE w:val="0"/>
        <w:autoSpaceDN w:val="0"/>
        <w:adjustRightInd w:val="0"/>
        <w:spacing w:after="0" w:line="240" w:lineRule="auto"/>
        <w:jc w:val="both"/>
        <w:rPr>
          <w:rFonts w:ascii="Book Antiqua" w:hAnsi="Book Antiqua" w:cs="TimesNewRomanPSMT"/>
          <w:color w:val="0000FF"/>
          <w:sz w:val="22"/>
          <w:szCs w:val="22"/>
          <w:lang w:val="it-IT" w:bidi="ar-SA"/>
        </w:rPr>
      </w:pPr>
      <w:r w:rsidRPr="00EE4643">
        <w:rPr>
          <w:rFonts w:ascii="Book Antiqua" w:hAnsi="Book Antiqua" w:cs="TimesNewRomanPSMT"/>
          <w:color w:val="000000"/>
          <w:sz w:val="22"/>
          <w:szCs w:val="22"/>
          <w:lang w:val="it-IT" w:bidi="ar-SA"/>
        </w:rPr>
        <w:t xml:space="preserve">041.2403940/941 Indirizzo internet (URL): </w:t>
      </w:r>
      <w:r w:rsidRPr="00EE4643">
        <w:rPr>
          <w:rFonts w:ascii="Book Antiqua" w:hAnsi="Book Antiqua" w:cs="TimesNewRomanPSMT"/>
          <w:color w:val="0000FF"/>
          <w:sz w:val="22"/>
          <w:szCs w:val="22"/>
          <w:lang w:val="it-IT" w:bidi="ar-SA"/>
        </w:rPr>
        <w:t>www.giustizia-amministrativa.it</w:t>
      </w:r>
    </w:p>
    <w:p w14:paraId="221481B8" w14:textId="77777777" w:rsidR="000141E2" w:rsidRPr="00EE4643" w:rsidRDefault="000141E2"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EE4643">
        <w:rPr>
          <w:rFonts w:ascii="Book Antiqua" w:hAnsi="Book Antiqua" w:cs="TimesNewRomanPSMT"/>
          <w:color w:val="000000"/>
          <w:sz w:val="22"/>
          <w:szCs w:val="22"/>
          <w:lang w:val="it-IT" w:bidi="ar-SA"/>
        </w:rPr>
        <w:t>Presentazione di ricorso: Ai sensi dell’art. 3, comma 4 della legge 241/1990 e s. m. e i. avverso il presente atto può essere proposto ricorso innanzi l’organo indicato entro il termine previsto dall’art. 120 del D.Lgs. 02/07/2010, n. 104.</w:t>
      </w:r>
    </w:p>
    <w:p w14:paraId="07C1214D" w14:textId="77777777" w:rsidR="000141E2" w:rsidRPr="00EE4643" w:rsidRDefault="000141E2"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p>
    <w:p w14:paraId="172735F5" w14:textId="77777777" w:rsidR="000141E2" w:rsidRPr="00EE4643" w:rsidRDefault="00922B2C"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922B2C">
        <w:rPr>
          <w:rFonts w:ascii="Book Antiqua" w:hAnsi="Book Antiqua" w:cs="TimesNewRomanPSMT"/>
          <w:b/>
          <w:color w:val="000000"/>
          <w:sz w:val="22"/>
          <w:szCs w:val="22"/>
          <w:lang w:val="it-IT" w:bidi="ar-SA"/>
        </w:rPr>
        <w:t>23</w:t>
      </w:r>
      <w:r w:rsidR="000141E2" w:rsidRPr="00922B2C">
        <w:rPr>
          <w:rFonts w:ascii="Book Antiqua" w:hAnsi="Book Antiqua" w:cs="TimesNewRomanPSMT"/>
          <w:b/>
          <w:color w:val="000000"/>
          <w:sz w:val="22"/>
          <w:szCs w:val="22"/>
          <w:lang w:val="it-IT" w:bidi="ar-SA"/>
        </w:rPr>
        <w:t>. ALTRE EVENTUALI INFORMAZIONI</w:t>
      </w:r>
      <w:r w:rsidR="000141E2" w:rsidRPr="00EE4643">
        <w:rPr>
          <w:rFonts w:ascii="Book Antiqua" w:hAnsi="Book Antiqua" w:cs="TimesNewRomanPSMT"/>
          <w:color w:val="000000"/>
          <w:sz w:val="22"/>
          <w:szCs w:val="22"/>
          <w:lang w:val="it-IT" w:bidi="ar-SA"/>
        </w:rPr>
        <w:t>:</w:t>
      </w:r>
    </w:p>
    <w:p w14:paraId="564DA735" w14:textId="77777777" w:rsidR="000141E2" w:rsidRPr="00EE4643" w:rsidRDefault="000141E2"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EE4643">
        <w:rPr>
          <w:rFonts w:ascii="Book Antiqua" w:hAnsi="Book Antiqua" w:cs="TimesNewRomanPSMT"/>
          <w:color w:val="000000"/>
          <w:sz w:val="22"/>
          <w:szCs w:val="22"/>
          <w:lang w:val="it-IT" w:bidi="ar-SA"/>
        </w:rPr>
        <w:t>a. in caso di discordanza tra quanto riportato nel presente bando e nel relativo disciplinare e quanto riportato negli elaborati di progetto, devesi considerare valido quanto riportato nel presente bando e nel relativo disciplinare;</w:t>
      </w:r>
    </w:p>
    <w:p w14:paraId="7C1486B9" w14:textId="6876FC4F" w:rsidR="000141E2" w:rsidRPr="00EE4643" w:rsidRDefault="000141E2"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EE4643">
        <w:rPr>
          <w:rFonts w:ascii="Book Antiqua" w:hAnsi="Book Antiqua" w:cs="TimesNewRomanPSMT"/>
          <w:color w:val="000000"/>
          <w:sz w:val="22"/>
          <w:szCs w:val="22"/>
          <w:lang w:val="it-IT" w:bidi="ar-SA"/>
        </w:rPr>
        <w:t xml:space="preserve">b. </w:t>
      </w:r>
      <w:r w:rsidRPr="00EE4643">
        <w:rPr>
          <w:rFonts w:ascii="Book Antiqua" w:hAnsi="Book Antiqua" w:cs="TimesNewRomanPS-BoldMT"/>
          <w:b/>
          <w:bCs/>
          <w:color w:val="000000"/>
          <w:sz w:val="22"/>
          <w:szCs w:val="22"/>
          <w:lang w:val="it-IT" w:bidi="ar-SA"/>
        </w:rPr>
        <w:t xml:space="preserve">Responsabile unico del procedimento: </w:t>
      </w:r>
      <w:r w:rsidR="000D400C">
        <w:rPr>
          <w:rFonts w:ascii="Book Antiqua" w:hAnsi="Book Antiqua" w:cs="TimesNewRomanPS-BoldMT"/>
          <w:b/>
          <w:bCs/>
          <w:color w:val="000000"/>
          <w:sz w:val="22"/>
          <w:szCs w:val="22"/>
          <w:lang w:val="it-IT" w:bidi="ar-SA"/>
        </w:rPr>
        <w:t>Dott.</w:t>
      </w:r>
      <w:r w:rsidR="00DB6A3D">
        <w:rPr>
          <w:rFonts w:ascii="Book Antiqua" w:hAnsi="Book Antiqua" w:cs="TimesNewRomanPS-BoldMT"/>
          <w:b/>
          <w:bCs/>
          <w:color w:val="000000"/>
          <w:sz w:val="22"/>
          <w:szCs w:val="22"/>
          <w:lang w:val="it-IT" w:bidi="ar-SA"/>
        </w:rPr>
        <w:t>ssa Patrizia Castelli</w:t>
      </w:r>
      <w:r w:rsidRPr="00EE4643">
        <w:rPr>
          <w:rFonts w:ascii="Book Antiqua" w:hAnsi="Book Antiqua" w:cs="TimesNewRomanPSMT"/>
          <w:color w:val="000000"/>
          <w:sz w:val="22"/>
          <w:szCs w:val="22"/>
          <w:lang w:val="it-IT" w:bidi="ar-SA"/>
        </w:rPr>
        <w:t>.</w:t>
      </w:r>
    </w:p>
    <w:p w14:paraId="3A816BAE" w14:textId="77777777" w:rsidR="000141E2" w:rsidRPr="00EE4643" w:rsidRDefault="000141E2"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p>
    <w:p w14:paraId="120CD173" w14:textId="167BB11A" w:rsidR="000141E2" w:rsidRPr="00EE4643" w:rsidRDefault="000141E2"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EE4643">
        <w:rPr>
          <w:rFonts w:ascii="Book Antiqua" w:hAnsi="Book Antiqua" w:cs="TimesNewRomanPSMT"/>
          <w:color w:val="000000"/>
          <w:sz w:val="22"/>
          <w:szCs w:val="22"/>
          <w:lang w:val="it-IT" w:bidi="ar-SA"/>
        </w:rPr>
        <w:t xml:space="preserve">Cavallino-Treporti, </w:t>
      </w:r>
      <w:r w:rsidRPr="0013498B">
        <w:rPr>
          <w:rFonts w:ascii="Book Antiqua" w:hAnsi="Book Antiqua" w:cs="TimesNewRomanPSMT"/>
          <w:color w:val="000000"/>
          <w:sz w:val="22"/>
          <w:szCs w:val="22"/>
          <w:lang w:val="it-IT" w:bidi="ar-SA"/>
        </w:rPr>
        <w:t xml:space="preserve">li </w:t>
      </w:r>
      <w:r w:rsidR="00DB6A3D">
        <w:rPr>
          <w:rFonts w:ascii="Book Antiqua" w:hAnsi="Book Antiqua" w:cs="TimesNewRomanPSMT"/>
          <w:color w:val="000000"/>
          <w:sz w:val="22"/>
          <w:szCs w:val="22"/>
          <w:lang w:val="it-IT" w:bidi="ar-SA"/>
        </w:rPr>
        <w:t>19</w:t>
      </w:r>
      <w:r w:rsidR="0013498B" w:rsidRPr="0013498B">
        <w:rPr>
          <w:rFonts w:ascii="Book Antiqua" w:hAnsi="Book Antiqua" w:cs="TimesNewRomanPSMT"/>
          <w:color w:val="000000"/>
          <w:sz w:val="22"/>
          <w:szCs w:val="22"/>
          <w:lang w:val="it-IT" w:bidi="ar-SA"/>
        </w:rPr>
        <w:t>/8/20</w:t>
      </w:r>
      <w:r w:rsidR="00DB6A3D">
        <w:rPr>
          <w:rFonts w:ascii="Book Antiqua" w:hAnsi="Book Antiqua" w:cs="TimesNewRomanPSMT"/>
          <w:color w:val="000000"/>
          <w:sz w:val="22"/>
          <w:szCs w:val="22"/>
          <w:lang w:val="it-IT" w:bidi="ar-SA"/>
        </w:rPr>
        <w:t>24</w:t>
      </w:r>
    </w:p>
    <w:p w14:paraId="10CBD716" w14:textId="77777777" w:rsidR="000141E2" w:rsidRPr="00EE4643" w:rsidRDefault="000141E2"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p>
    <w:p w14:paraId="77072435" w14:textId="77777777" w:rsidR="000141E2" w:rsidRPr="00EE4643" w:rsidRDefault="000141E2"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p>
    <w:p w14:paraId="6804EE73" w14:textId="77777777" w:rsidR="000141E2" w:rsidRPr="00EE4643" w:rsidRDefault="000D400C" w:rsidP="00784904">
      <w:pPr>
        <w:autoSpaceDE w:val="0"/>
        <w:autoSpaceDN w:val="0"/>
        <w:adjustRightInd w:val="0"/>
        <w:spacing w:after="0" w:line="240" w:lineRule="auto"/>
        <w:ind w:left="4248" w:firstLine="708"/>
        <w:jc w:val="both"/>
        <w:rPr>
          <w:rFonts w:ascii="Book Antiqua" w:hAnsi="Book Antiqua" w:cs="TimesNewRomanPSMT"/>
          <w:color w:val="000000"/>
          <w:sz w:val="22"/>
          <w:szCs w:val="22"/>
          <w:lang w:val="it-IT" w:bidi="ar-SA"/>
        </w:rPr>
      </w:pPr>
      <w:r>
        <w:rPr>
          <w:rFonts w:ascii="Book Antiqua" w:hAnsi="Book Antiqua" w:cs="TimesNewRomanPSMT"/>
          <w:color w:val="000000"/>
          <w:sz w:val="22"/>
          <w:szCs w:val="22"/>
          <w:lang w:val="it-IT" w:bidi="ar-SA"/>
        </w:rPr>
        <w:lastRenderedPageBreak/>
        <w:t>L’Amministratore Unico</w:t>
      </w:r>
    </w:p>
    <w:p w14:paraId="203CB2E2" w14:textId="6FC0FA6A" w:rsidR="000141E2" w:rsidRDefault="000D400C" w:rsidP="00784904">
      <w:pPr>
        <w:autoSpaceDE w:val="0"/>
        <w:autoSpaceDN w:val="0"/>
        <w:adjustRightInd w:val="0"/>
        <w:spacing w:after="0" w:line="240" w:lineRule="auto"/>
        <w:ind w:left="3540" w:firstLine="708"/>
        <w:jc w:val="both"/>
        <w:rPr>
          <w:rFonts w:ascii="Book Antiqua" w:hAnsi="Book Antiqua" w:cs="TimesNewRomanPSMT"/>
          <w:color w:val="000000"/>
          <w:sz w:val="22"/>
          <w:szCs w:val="22"/>
          <w:lang w:val="it-IT" w:bidi="ar-SA"/>
        </w:rPr>
      </w:pPr>
      <w:r>
        <w:rPr>
          <w:rFonts w:ascii="Book Antiqua" w:hAnsi="Book Antiqua" w:cs="TimesNewRomanPSMT"/>
          <w:color w:val="000000"/>
          <w:sz w:val="22"/>
          <w:szCs w:val="22"/>
          <w:lang w:val="it-IT" w:bidi="ar-SA"/>
        </w:rPr>
        <w:t xml:space="preserve">                </w:t>
      </w:r>
      <w:r w:rsidR="00784904">
        <w:rPr>
          <w:rFonts w:ascii="Book Antiqua" w:hAnsi="Book Antiqua" w:cs="TimesNewRomanPSMT"/>
          <w:color w:val="000000"/>
          <w:sz w:val="22"/>
          <w:szCs w:val="22"/>
          <w:lang w:val="it-IT" w:bidi="ar-SA"/>
        </w:rPr>
        <w:t>Dott.</w:t>
      </w:r>
      <w:r>
        <w:rPr>
          <w:rFonts w:ascii="Book Antiqua" w:hAnsi="Book Antiqua" w:cs="TimesNewRomanPSMT"/>
          <w:color w:val="000000"/>
          <w:sz w:val="22"/>
          <w:szCs w:val="22"/>
          <w:lang w:val="it-IT" w:bidi="ar-SA"/>
        </w:rPr>
        <w:t xml:space="preserve"> </w:t>
      </w:r>
      <w:r w:rsidR="00690122">
        <w:rPr>
          <w:rFonts w:ascii="Book Antiqua" w:hAnsi="Book Antiqua" w:cs="TimesNewRomanPSMT"/>
          <w:color w:val="000000"/>
          <w:sz w:val="22"/>
          <w:szCs w:val="22"/>
          <w:lang w:val="it-IT" w:bidi="ar-SA"/>
        </w:rPr>
        <w:t>Roberto Ficotto</w:t>
      </w:r>
    </w:p>
    <w:p w14:paraId="53A73A4D" w14:textId="77777777" w:rsidR="00FE0924" w:rsidRPr="007D145D" w:rsidRDefault="00FE0924" w:rsidP="00FE0924">
      <w:pPr>
        <w:spacing w:line="240" w:lineRule="auto"/>
        <w:ind w:left="3538"/>
        <w:jc w:val="both"/>
        <w:rPr>
          <w:rFonts w:ascii="Trebuchet MS" w:hAnsi="Trebuchet MS"/>
          <w:i/>
          <w:sz w:val="17"/>
          <w:szCs w:val="17"/>
          <w:lang w:val="it-IT"/>
        </w:rPr>
      </w:pPr>
    </w:p>
    <w:p w14:paraId="517490A3" w14:textId="77777777" w:rsidR="00FE0924" w:rsidRPr="007D145D" w:rsidRDefault="00FE0924" w:rsidP="00E15A11">
      <w:pPr>
        <w:spacing w:line="240" w:lineRule="auto"/>
        <w:ind w:left="3538"/>
        <w:jc w:val="both"/>
        <w:rPr>
          <w:rFonts w:ascii="Trebuchet MS" w:hAnsi="Trebuchet MS"/>
          <w:i/>
          <w:sz w:val="17"/>
          <w:szCs w:val="17"/>
          <w:lang w:val="it-IT"/>
        </w:rPr>
      </w:pPr>
      <w:r w:rsidRPr="007D145D">
        <w:rPr>
          <w:rFonts w:ascii="Trebuchet MS" w:hAnsi="Trebuchet MS"/>
          <w:i/>
          <w:sz w:val="17"/>
          <w:szCs w:val="17"/>
          <w:lang w:val="it-IT"/>
        </w:rPr>
        <w:t xml:space="preserve">        Il presente documento è sottoscritto con firma digitale </w:t>
      </w:r>
    </w:p>
    <w:p w14:paraId="7FDD8FEF" w14:textId="77777777" w:rsidR="009F4C26" w:rsidRPr="007D145D" w:rsidRDefault="00FE0924" w:rsidP="00E15A11">
      <w:pPr>
        <w:spacing w:line="240" w:lineRule="auto"/>
        <w:ind w:left="3538"/>
        <w:jc w:val="both"/>
        <w:rPr>
          <w:rFonts w:ascii="Trebuchet MS" w:hAnsi="Trebuchet MS"/>
          <w:i/>
          <w:sz w:val="17"/>
          <w:szCs w:val="17"/>
          <w:lang w:val="it-IT"/>
        </w:rPr>
      </w:pPr>
      <w:r w:rsidRPr="007D145D">
        <w:rPr>
          <w:rFonts w:ascii="Trebuchet MS" w:hAnsi="Trebuchet MS"/>
          <w:i/>
          <w:sz w:val="17"/>
          <w:szCs w:val="17"/>
          <w:lang w:val="it-IT"/>
        </w:rPr>
        <w:t xml:space="preserve">                     ai sensi dell’art. 21 del d.lgs. 82/2005</w:t>
      </w:r>
      <w:r w:rsidR="009F4C26" w:rsidRPr="007D145D">
        <w:rPr>
          <w:rFonts w:ascii="Book Antiqua" w:hAnsi="Book Antiqua"/>
          <w:b/>
          <w:bCs/>
          <w:sz w:val="22"/>
          <w:szCs w:val="22"/>
          <w:lang w:val="it-IT"/>
        </w:rPr>
        <w:br w:type="page"/>
      </w:r>
    </w:p>
    <w:p w14:paraId="71E7B20B" w14:textId="595395B0" w:rsidR="00C409FE" w:rsidRPr="00CE6FDB" w:rsidRDefault="00C409FE" w:rsidP="00EE4643">
      <w:pPr>
        <w:pStyle w:val="Default"/>
        <w:jc w:val="center"/>
        <w:rPr>
          <w:rFonts w:ascii="Book Antiqua" w:hAnsi="Book Antiqua"/>
          <w:sz w:val="22"/>
          <w:szCs w:val="22"/>
        </w:rPr>
      </w:pPr>
      <w:r w:rsidRPr="00CE6FDB">
        <w:rPr>
          <w:rFonts w:ascii="Book Antiqua" w:hAnsi="Book Antiqua"/>
          <w:b/>
          <w:bCs/>
          <w:sz w:val="22"/>
          <w:szCs w:val="22"/>
        </w:rPr>
        <w:lastRenderedPageBreak/>
        <w:t>C.I.G.:</w:t>
      </w:r>
      <w:r w:rsidR="007D5253" w:rsidRPr="007D5253">
        <w:rPr>
          <w:rFonts w:ascii="Book Antiqua" w:hAnsi="Book Antiqua"/>
          <w:b/>
          <w:sz w:val="22"/>
          <w:szCs w:val="22"/>
        </w:rPr>
        <w:t xml:space="preserve"> </w:t>
      </w:r>
    </w:p>
    <w:p w14:paraId="60A63154" w14:textId="77777777" w:rsidR="00334524" w:rsidRPr="00CE6FDB" w:rsidRDefault="00334524" w:rsidP="00EE4643">
      <w:pPr>
        <w:pStyle w:val="Default"/>
        <w:rPr>
          <w:rFonts w:ascii="Book Antiqua" w:hAnsi="Book Antiqua"/>
          <w:b/>
          <w:bCs/>
          <w:sz w:val="22"/>
          <w:szCs w:val="22"/>
        </w:rPr>
      </w:pPr>
    </w:p>
    <w:p w14:paraId="62BF3B8E" w14:textId="77777777" w:rsidR="006B080C" w:rsidRPr="00892A2C" w:rsidRDefault="006B080C" w:rsidP="00EE4643">
      <w:pPr>
        <w:pStyle w:val="Default"/>
        <w:jc w:val="center"/>
        <w:rPr>
          <w:rFonts w:ascii="Book Antiqua" w:hAnsi="Book Antiqua"/>
          <w:b/>
          <w:bCs/>
        </w:rPr>
      </w:pPr>
      <w:r w:rsidRPr="00892A2C">
        <w:rPr>
          <w:rFonts w:ascii="Book Antiqua" w:hAnsi="Book Antiqua"/>
          <w:b/>
          <w:bCs/>
        </w:rPr>
        <w:t>DISCIPLINARE</w:t>
      </w:r>
      <w:r w:rsidR="00892A2C" w:rsidRPr="00892A2C">
        <w:rPr>
          <w:rFonts w:ascii="Book Antiqua" w:hAnsi="Book Antiqua"/>
          <w:b/>
          <w:bCs/>
        </w:rPr>
        <w:t xml:space="preserve"> DI GARA</w:t>
      </w:r>
    </w:p>
    <w:p w14:paraId="5D5CA0D5" w14:textId="77777777" w:rsidR="00CD4934" w:rsidRPr="007D145D" w:rsidRDefault="00892A2C" w:rsidP="00EE4643">
      <w:pPr>
        <w:pStyle w:val="Titolo"/>
        <w:pBdr>
          <w:top w:val="none" w:sz="0" w:space="0" w:color="auto"/>
        </w:pBdr>
        <w:spacing w:after="0"/>
        <w:jc w:val="center"/>
        <w:rPr>
          <w:rFonts w:ascii="Book Antiqua" w:hAnsi="Book Antiqua"/>
          <w:b/>
          <w:sz w:val="22"/>
          <w:szCs w:val="22"/>
          <w:lang w:val="it-IT"/>
        </w:rPr>
      </w:pPr>
      <w:r>
        <w:rPr>
          <w:rFonts w:ascii="Book Antiqua" w:hAnsi="Book Antiqua" w:cs="TimesNewRomanPS-BoldMT"/>
          <w:b/>
          <w:bCs/>
          <w:caps/>
          <w:smallCaps w:val="0"/>
          <w:color w:val="000000"/>
          <w:sz w:val="24"/>
          <w:szCs w:val="24"/>
          <w:lang w:val="it-IT" w:bidi="ar-SA"/>
        </w:rPr>
        <w:t xml:space="preserve"> </w:t>
      </w:r>
      <w:r w:rsidR="00574A03">
        <w:rPr>
          <w:rFonts w:ascii="Book Antiqua" w:hAnsi="Book Antiqua" w:cs="TimesNewRomanPS-BoldMT"/>
          <w:b/>
          <w:bCs/>
          <w:caps/>
          <w:smallCaps w:val="0"/>
          <w:color w:val="000000"/>
          <w:sz w:val="24"/>
          <w:szCs w:val="24"/>
          <w:lang w:val="it-IT" w:bidi="ar-SA"/>
        </w:rPr>
        <w:t>CONCESSIONE</w:t>
      </w:r>
      <w:r>
        <w:rPr>
          <w:rFonts w:ascii="Book Antiqua" w:hAnsi="Book Antiqua" w:cs="TimesNewRomanPS-BoldMT"/>
          <w:b/>
          <w:bCs/>
          <w:caps/>
          <w:smallCaps w:val="0"/>
          <w:color w:val="000000"/>
          <w:sz w:val="24"/>
          <w:szCs w:val="24"/>
          <w:lang w:val="it-IT" w:bidi="ar-SA"/>
        </w:rPr>
        <w:t xml:space="preserve"> </w:t>
      </w:r>
      <w:r w:rsidR="000141E2" w:rsidRPr="0000054C">
        <w:rPr>
          <w:rFonts w:ascii="Book Antiqua" w:hAnsi="Book Antiqua" w:cs="TimesNewRomanPS-BoldMT"/>
          <w:b/>
          <w:bCs/>
          <w:caps/>
          <w:smallCaps w:val="0"/>
          <w:color w:val="000000"/>
          <w:sz w:val="24"/>
          <w:szCs w:val="24"/>
          <w:lang w:val="it-IT" w:bidi="ar-SA"/>
        </w:rPr>
        <w:t>del Servizio</w:t>
      </w:r>
      <w:r>
        <w:rPr>
          <w:rFonts w:ascii="Book Antiqua" w:hAnsi="Book Antiqua" w:cs="TimesNewRomanPS-BoldMT"/>
          <w:b/>
          <w:bCs/>
          <w:caps/>
          <w:smallCaps w:val="0"/>
          <w:color w:val="000000"/>
          <w:sz w:val="24"/>
          <w:szCs w:val="24"/>
          <w:lang w:val="it-IT" w:bidi="ar-SA"/>
        </w:rPr>
        <w:t xml:space="preserve"> </w:t>
      </w:r>
      <w:r w:rsidRPr="007D145D">
        <w:rPr>
          <w:rFonts w:ascii="Book Antiqua" w:hAnsi="Book Antiqua"/>
          <w:b/>
          <w:caps/>
          <w:smallCaps w:val="0"/>
          <w:sz w:val="24"/>
          <w:szCs w:val="24"/>
          <w:lang w:val="it-IT"/>
        </w:rPr>
        <w:t xml:space="preserve">DI </w:t>
      </w:r>
      <w:r w:rsidR="00574A03" w:rsidRPr="00B462F7">
        <w:rPr>
          <w:rFonts w:ascii="Book Antiqua" w:hAnsi="Book Antiqua" w:cs="TimesNewRomanPS-BoldMT"/>
          <w:b/>
          <w:bCs/>
          <w:caps/>
          <w:color w:val="000000"/>
          <w:sz w:val="24"/>
          <w:szCs w:val="24"/>
          <w:lang w:val="it-IT" w:bidi="ar-SA"/>
        </w:rPr>
        <w:t>ILLUMINAZIONE VOTIVA NEI CIMITERI</w:t>
      </w:r>
      <w:r w:rsidR="00574A03" w:rsidRPr="007D145D">
        <w:rPr>
          <w:rFonts w:ascii="Book Antiqua" w:hAnsi="Book Antiqua"/>
          <w:b/>
          <w:caps/>
          <w:smallCaps w:val="0"/>
          <w:sz w:val="24"/>
          <w:szCs w:val="24"/>
          <w:lang w:val="it-IT"/>
        </w:rPr>
        <w:t xml:space="preserve"> </w:t>
      </w:r>
      <w:r w:rsidRPr="007D145D">
        <w:rPr>
          <w:rFonts w:ascii="Book Antiqua" w:hAnsi="Book Antiqua"/>
          <w:b/>
          <w:caps/>
          <w:smallCaps w:val="0"/>
          <w:sz w:val="24"/>
          <w:szCs w:val="24"/>
          <w:lang w:val="it-IT"/>
        </w:rPr>
        <w:t>DEL COMUNE DI CAVALLINO-TREPORTI</w:t>
      </w:r>
    </w:p>
    <w:p w14:paraId="4592FAF2" w14:textId="77777777" w:rsidR="00C409FE" w:rsidRPr="00CE6FDB" w:rsidRDefault="00C409FE" w:rsidP="00EE4643">
      <w:pPr>
        <w:pStyle w:val="Default"/>
        <w:jc w:val="center"/>
        <w:rPr>
          <w:rFonts w:ascii="Book Antiqua" w:hAnsi="Book Antiqua"/>
          <w:sz w:val="22"/>
          <w:szCs w:val="22"/>
        </w:rPr>
      </w:pPr>
    </w:p>
    <w:p w14:paraId="32B20183" w14:textId="77777777" w:rsidR="00892A2C" w:rsidRDefault="006B080C" w:rsidP="00892A2C">
      <w:pPr>
        <w:tabs>
          <w:tab w:val="left" w:pos="426"/>
        </w:tabs>
        <w:spacing w:after="0" w:line="240" w:lineRule="auto"/>
        <w:jc w:val="both"/>
        <w:rPr>
          <w:rFonts w:ascii="Book Antiqua" w:hAnsi="Book Antiqua"/>
          <w:sz w:val="22"/>
          <w:szCs w:val="22"/>
          <w:lang w:val="it-IT"/>
        </w:rPr>
      </w:pPr>
      <w:r w:rsidRPr="00EE4643">
        <w:rPr>
          <w:rFonts w:ascii="Book Antiqua" w:hAnsi="Book Antiqua" w:cs="Garamond"/>
          <w:b/>
          <w:bCs/>
          <w:sz w:val="22"/>
          <w:szCs w:val="22"/>
          <w:lang w:val="it-IT"/>
        </w:rPr>
        <w:t xml:space="preserve">1) </w:t>
      </w:r>
      <w:r w:rsidR="00892A2C">
        <w:rPr>
          <w:rFonts w:ascii="Book Antiqua" w:hAnsi="Book Antiqua"/>
          <w:sz w:val="22"/>
          <w:szCs w:val="22"/>
          <w:lang w:val="it-IT"/>
        </w:rPr>
        <w:t>Stazione Appaltante: CT Servizi s</w:t>
      </w:r>
      <w:r w:rsidR="00892A2C" w:rsidRPr="00BB3AB2">
        <w:rPr>
          <w:rFonts w:ascii="Book Antiqua" w:hAnsi="Book Antiqua"/>
          <w:sz w:val="22"/>
          <w:szCs w:val="22"/>
          <w:lang w:val="it-IT"/>
        </w:rPr>
        <w:t xml:space="preserve">rl con socio unico il Comune di Cavallino-Treporti </w:t>
      </w:r>
    </w:p>
    <w:p w14:paraId="71F0D222" w14:textId="77777777" w:rsidR="00892A2C" w:rsidRPr="00BB3AB2" w:rsidRDefault="00892A2C" w:rsidP="00892A2C">
      <w:pPr>
        <w:tabs>
          <w:tab w:val="left" w:pos="426"/>
        </w:tabs>
        <w:spacing w:after="0" w:line="240" w:lineRule="auto"/>
        <w:jc w:val="both"/>
        <w:rPr>
          <w:rFonts w:ascii="Book Antiqua" w:hAnsi="Book Antiqua"/>
          <w:sz w:val="22"/>
          <w:szCs w:val="22"/>
          <w:lang w:val="it-IT"/>
        </w:rPr>
      </w:pPr>
      <w:r>
        <w:rPr>
          <w:rFonts w:ascii="Book Antiqua" w:hAnsi="Book Antiqua"/>
          <w:sz w:val="22"/>
          <w:szCs w:val="22"/>
          <w:lang w:val="it-IT"/>
        </w:rPr>
        <w:t>sede legale</w:t>
      </w:r>
      <w:r w:rsidRPr="00BB3AB2">
        <w:rPr>
          <w:rFonts w:ascii="Book Antiqua" w:hAnsi="Book Antiqua"/>
          <w:sz w:val="22"/>
          <w:szCs w:val="22"/>
          <w:lang w:val="it-IT"/>
        </w:rPr>
        <w:t xml:space="preserve">: 30013 </w:t>
      </w:r>
      <w:r>
        <w:rPr>
          <w:rFonts w:ascii="Book Antiqua" w:hAnsi="Book Antiqua"/>
          <w:sz w:val="22"/>
          <w:szCs w:val="22"/>
          <w:lang w:val="it-IT"/>
        </w:rPr>
        <w:t>Cavallino Treporti -</w:t>
      </w:r>
      <w:r w:rsidRPr="00BB3AB2">
        <w:rPr>
          <w:rFonts w:ascii="Book Antiqua" w:hAnsi="Book Antiqua"/>
          <w:sz w:val="22"/>
          <w:szCs w:val="22"/>
          <w:lang w:val="it-IT"/>
        </w:rPr>
        <w:t xml:space="preserve"> Piazza Papa Giovanni Paolo II</w:t>
      </w:r>
      <w:r>
        <w:rPr>
          <w:rFonts w:ascii="Book Antiqua" w:hAnsi="Book Antiqua"/>
          <w:sz w:val="22"/>
          <w:szCs w:val="22"/>
          <w:lang w:val="it-IT"/>
        </w:rPr>
        <w:t>,</w:t>
      </w:r>
      <w:r w:rsidRPr="00BB3AB2">
        <w:rPr>
          <w:rFonts w:ascii="Book Antiqua" w:hAnsi="Book Antiqua"/>
          <w:sz w:val="22"/>
          <w:szCs w:val="22"/>
          <w:lang w:val="it-IT"/>
        </w:rPr>
        <w:t xml:space="preserve"> 1 </w:t>
      </w:r>
    </w:p>
    <w:p w14:paraId="3EBA507F" w14:textId="52BAC67E" w:rsidR="00892A2C" w:rsidRPr="00784904" w:rsidRDefault="00892A2C" w:rsidP="00892A2C">
      <w:pPr>
        <w:tabs>
          <w:tab w:val="left" w:pos="426"/>
        </w:tabs>
        <w:spacing w:after="0" w:line="240" w:lineRule="auto"/>
        <w:jc w:val="both"/>
        <w:rPr>
          <w:rFonts w:ascii="Book Antiqua" w:hAnsi="Book Antiqua"/>
          <w:sz w:val="22"/>
          <w:szCs w:val="22"/>
          <w:lang w:val="it-IT"/>
        </w:rPr>
      </w:pPr>
      <w:r>
        <w:rPr>
          <w:rFonts w:ascii="Book Antiqua" w:hAnsi="Book Antiqua"/>
          <w:sz w:val="22"/>
          <w:szCs w:val="22"/>
          <w:lang w:val="it-IT"/>
        </w:rPr>
        <w:t>s</w:t>
      </w:r>
      <w:r w:rsidRPr="00BB3AB2">
        <w:rPr>
          <w:rFonts w:ascii="Book Antiqua" w:hAnsi="Book Antiqua"/>
          <w:sz w:val="22"/>
          <w:szCs w:val="22"/>
          <w:lang w:val="it-IT"/>
        </w:rPr>
        <w:t xml:space="preserve">ede operativa: 30013 </w:t>
      </w:r>
      <w:r>
        <w:rPr>
          <w:rFonts w:ascii="Book Antiqua" w:hAnsi="Book Antiqua"/>
          <w:sz w:val="22"/>
          <w:szCs w:val="22"/>
          <w:lang w:val="it-IT"/>
        </w:rPr>
        <w:t xml:space="preserve">Cavallino Treporti (loc. </w:t>
      </w:r>
      <w:r w:rsidRPr="00BB3AB2">
        <w:rPr>
          <w:rFonts w:ascii="Book Antiqua" w:hAnsi="Book Antiqua"/>
          <w:sz w:val="22"/>
          <w:szCs w:val="22"/>
          <w:lang w:val="it-IT"/>
        </w:rPr>
        <w:t>Ca’</w:t>
      </w:r>
      <w:r w:rsidR="002B3574">
        <w:rPr>
          <w:rFonts w:ascii="Book Antiqua" w:hAnsi="Book Antiqua"/>
          <w:sz w:val="22"/>
          <w:szCs w:val="22"/>
          <w:lang w:val="it-IT"/>
        </w:rPr>
        <w:t>Vio</w:t>
      </w:r>
      <w:r>
        <w:rPr>
          <w:rFonts w:ascii="Book Antiqua" w:hAnsi="Book Antiqua"/>
          <w:sz w:val="22"/>
          <w:szCs w:val="22"/>
          <w:lang w:val="it-IT"/>
        </w:rPr>
        <w:t xml:space="preserve">) - </w:t>
      </w:r>
      <w:r w:rsidRPr="00BB3AB2">
        <w:rPr>
          <w:rFonts w:ascii="Book Antiqua" w:hAnsi="Book Antiqua"/>
          <w:sz w:val="22"/>
          <w:szCs w:val="22"/>
          <w:lang w:val="it-IT"/>
        </w:rPr>
        <w:t xml:space="preserve">Via </w:t>
      </w:r>
      <w:r w:rsidR="002B3574">
        <w:rPr>
          <w:rFonts w:ascii="Book Antiqua" w:hAnsi="Book Antiqua"/>
          <w:sz w:val="22"/>
          <w:szCs w:val="22"/>
          <w:lang w:val="it-IT"/>
        </w:rPr>
        <w:t>di Ca’Vio</w:t>
      </w:r>
      <w:r>
        <w:rPr>
          <w:rFonts w:ascii="Book Antiqua" w:hAnsi="Book Antiqua"/>
          <w:sz w:val="22"/>
          <w:szCs w:val="22"/>
          <w:lang w:val="it-IT"/>
        </w:rPr>
        <w:t>,</w:t>
      </w:r>
      <w:r w:rsidRPr="00BB3AB2">
        <w:rPr>
          <w:rFonts w:ascii="Book Antiqua" w:hAnsi="Book Antiqua"/>
          <w:sz w:val="22"/>
          <w:szCs w:val="22"/>
          <w:lang w:val="it-IT"/>
        </w:rPr>
        <w:t xml:space="preserve"> </w:t>
      </w:r>
      <w:r w:rsidR="00690122">
        <w:rPr>
          <w:rFonts w:ascii="Book Antiqua" w:hAnsi="Book Antiqua"/>
          <w:sz w:val="22"/>
          <w:szCs w:val="22"/>
          <w:lang w:val="it-IT"/>
        </w:rPr>
        <w:t>2/A</w:t>
      </w:r>
    </w:p>
    <w:p w14:paraId="0CAEF294" w14:textId="700AFEB0" w:rsidR="00892A2C" w:rsidRPr="00784904" w:rsidRDefault="00892A2C" w:rsidP="00892A2C">
      <w:pPr>
        <w:tabs>
          <w:tab w:val="left" w:pos="426"/>
        </w:tabs>
        <w:spacing w:after="0" w:line="240" w:lineRule="auto"/>
        <w:jc w:val="both"/>
        <w:rPr>
          <w:rFonts w:ascii="Book Antiqua" w:hAnsi="Book Antiqua"/>
          <w:sz w:val="22"/>
          <w:szCs w:val="22"/>
          <w:lang w:val="it-IT"/>
        </w:rPr>
      </w:pPr>
      <w:r>
        <w:rPr>
          <w:rFonts w:ascii="Book Antiqua" w:hAnsi="Book Antiqua"/>
          <w:sz w:val="22"/>
          <w:szCs w:val="22"/>
          <w:lang w:val="it-IT"/>
        </w:rPr>
        <w:t>telefono: 041-</w:t>
      </w:r>
      <w:r w:rsidR="00690122">
        <w:rPr>
          <w:rFonts w:ascii="Book Antiqua" w:hAnsi="Book Antiqua"/>
          <w:sz w:val="22"/>
          <w:szCs w:val="22"/>
          <w:lang w:val="it-IT"/>
        </w:rPr>
        <w:t>2909793</w:t>
      </w:r>
    </w:p>
    <w:p w14:paraId="518F6B4A" w14:textId="77777777" w:rsidR="00892A2C" w:rsidRPr="00784904" w:rsidRDefault="00892A2C" w:rsidP="00892A2C">
      <w:pPr>
        <w:tabs>
          <w:tab w:val="left" w:pos="426"/>
        </w:tabs>
        <w:spacing w:after="0" w:line="240" w:lineRule="auto"/>
        <w:jc w:val="both"/>
        <w:rPr>
          <w:rFonts w:ascii="Book Antiqua" w:hAnsi="Book Antiqua"/>
          <w:sz w:val="22"/>
          <w:szCs w:val="22"/>
          <w:lang w:val="it-IT"/>
        </w:rPr>
      </w:pPr>
      <w:r w:rsidRPr="00784904">
        <w:rPr>
          <w:rFonts w:ascii="Book Antiqua" w:hAnsi="Book Antiqua"/>
          <w:sz w:val="22"/>
          <w:szCs w:val="22"/>
          <w:lang w:val="it-IT"/>
        </w:rPr>
        <w:t xml:space="preserve">e-mail: </w:t>
      </w:r>
      <w:hyperlink r:id="rId9" w:history="1">
        <w:r>
          <w:rPr>
            <w:rStyle w:val="Collegamentoipertestuale"/>
            <w:rFonts w:ascii="Book Antiqua" w:hAnsi="Book Antiqua"/>
            <w:sz w:val="22"/>
            <w:szCs w:val="22"/>
            <w:lang w:val="it-IT"/>
          </w:rPr>
          <w:t>ctservizi</w:t>
        </w:r>
        <w:r w:rsidRPr="00784904">
          <w:rPr>
            <w:rStyle w:val="Collegamentoipertestuale"/>
            <w:rFonts w:ascii="Book Antiqua" w:hAnsi="Book Antiqua"/>
            <w:sz w:val="22"/>
            <w:szCs w:val="22"/>
            <w:lang w:val="it-IT"/>
          </w:rPr>
          <w:t>@comunecavallinotreporti.it</w:t>
        </w:r>
      </w:hyperlink>
    </w:p>
    <w:p w14:paraId="0613C71C" w14:textId="77777777" w:rsidR="00EB0E45" w:rsidRPr="00EE4643" w:rsidRDefault="00892A2C" w:rsidP="00892A2C">
      <w:pPr>
        <w:tabs>
          <w:tab w:val="left" w:pos="426"/>
        </w:tabs>
        <w:spacing w:after="0" w:line="240" w:lineRule="auto"/>
        <w:jc w:val="both"/>
        <w:rPr>
          <w:rFonts w:ascii="Book Antiqua" w:hAnsi="Book Antiqua"/>
          <w:sz w:val="22"/>
          <w:szCs w:val="22"/>
          <w:lang w:val="it-IT"/>
        </w:rPr>
      </w:pPr>
      <w:r w:rsidRPr="00784904">
        <w:rPr>
          <w:rFonts w:ascii="Book Antiqua" w:hAnsi="Book Antiqua"/>
          <w:sz w:val="22"/>
          <w:szCs w:val="22"/>
          <w:lang w:val="it-IT"/>
        </w:rPr>
        <w:t xml:space="preserve">pec: </w:t>
      </w:r>
      <w:r w:rsidRPr="00E77A37">
        <w:rPr>
          <w:rStyle w:val="Collegamentoipertestuale"/>
          <w:rFonts w:ascii="Book Antiqua" w:hAnsi="Book Antiqua"/>
          <w:sz w:val="22"/>
          <w:szCs w:val="22"/>
          <w:lang w:val="it-IT"/>
        </w:rPr>
        <w:t>pec@pec.ctservizi.eu</w:t>
      </w:r>
    </w:p>
    <w:p w14:paraId="3FCA2CC0" w14:textId="77777777" w:rsidR="00EB0E45" w:rsidRPr="00EE4643" w:rsidRDefault="00EB0E45" w:rsidP="00EB0E45">
      <w:pPr>
        <w:autoSpaceDE w:val="0"/>
        <w:autoSpaceDN w:val="0"/>
        <w:adjustRightInd w:val="0"/>
        <w:spacing w:after="0" w:line="240" w:lineRule="auto"/>
        <w:jc w:val="both"/>
        <w:rPr>
          <w:rFonts w:ascii="Book Antiqua" w:hAnsi="Book Antiqua" w:cs="Times New Roman"/>
          <w:color w:val="000000"/>
          <w:sz w:val="22"/>
          <w:szCs w:val="22"/>
          <w:lang w:val="it-IT"/>
        </w:rPr>
      </w:pPr>
    </w:p>
    <w:p w14:paraId="4A23A8B4" w14:textId="02802924" w:rsidR="00EB0E45" w:rsidRPr="00EE4643" w:rsidRDefault="00EB0E45" w:rsidP="00EB0E45">
      <w:pPr>
        <w:tabs>
          <w:tab w:val="left" w:pos="426"/>
        </w:tabs>
        <w:spacing w:after="0" w:line="240" w:lineRule="auto"/>
        <w:jc w:val="both"/>
        <w:rPr>
          <w:rFonts w:ascii="Book Antiqua" w:hAnsi="Book Antiqua"/>
          <w:sz w:val="22"/>
          <w:szCs w:val="22"/>
          <w:lang w:val="it-IT"/>
        </w:rPr>
      </w:pPr>
      <w:r w:rsidRPr="00EE4643">
        <w:rPr>
          <w:rFonts w:ascii="Book Antiqua" w:hAnsi="Book Antiqua" w:cs="Times New Roman"/>
          <w:color w:val="000000"/>
          <w:sz w:val="22"/>
          <w:szCs w:val="22"/>
          <w:lang w:val="it-IT"/>
        </w:rPr>
        <w:t>Responsa</w:t>
      </w:r>
      <w:r w:rsidR="00892A2C">
        <w:rPr>
          <w:rFonts w:ascii="Book Antiqua" w:hAnsi="Book Antiqua" w:cs="Times New Roman"/>
          <w:color w:val="000000"/>
          <w:sz w:val="22"/>
          <w:szCs w:val="22"/>
          <w:lang w:val="it-IT"/>
        </w:rPr>
        <w:t>bile del Procedimento: dott</w:t>
      </w:r>
      <w:r w:rsidR="00690122">
        <w:rPr>
          <w:rFonts w:ascii="Book Antiqua" w:hAnsi="Book Antiqua" w:cs="Times New Roman"/>
          <w:color w:val="000000"/>
          <w:sz w:val="22"/>
          <w:szCs w:val="22"/>
          <w:lang w:val="it-IT"/>
        </w:rPr>
        <w:t>.ssa Patrizia Castelli</w:t>
      </w:r>
      <w:r w:rsidR="00687AD0">
        <w:rPr>
          <w:rFonts w:ascii="Book Antiqua" w:hAnsi="Book Antiqua" w:cs="Times New Roman"/>
          <w:color w:val="000000"/>
          <w:sz w:val="22"/>
          <w:szCs w:val="22"/>
          <w:lang w:val="it-IT"/>
        </w:rPr>
        <w:t>.</w:t>
      </w:r>
    </w:p>
    <w:p w14:paraId="550BCAE5" w14:textId="77777777" w:rsidR="00334524" w:rsidRPr="00EE4643" w:rsidRDefault="00334524" w:rsidP="00EE4643">
      <w:pPr>
        <w:pStyle w:val="Default"/>
        <w:jc w:val="both"/>
        <w:rPr>
          <w:rFonts w:ascii="Book Antiqua" w:hAnsi="Book Antiqua" w:cs="Garamond"/>
          <w:sz w:val="22"/>
          <w:szCs w:val="22"/>
        </w:rPr>
      </w:pPr>
    </w:p>
    <w:p w14:paraId="4073944C" w14:textId="0EC2380B" w:rsidR="00334524" w:rsidRPr="00EE4643" w:rsidRDefault="006B080C" w:rsidP="00EE4643">
      <w:pPr>
        <w:pStyle w:val="Default"/>
        <w:jc w:val="both"/>
        <w:rPr>
          <w:rFonts w:ascii="Book Antiqua" w:hAnsi="Book Antiqua" w:cs="Garamond"/>
          <w:sz w:val="22"/>
          <w:szCs w:val="22"/>
        </w:rPr>
      </w:pPr>
      <w:r w:rsidRPr="00EE4643">
        <w:rPr>
          <w:rFonts w:ascii="Book Antiqua" w:hAnsi="Book Antiqua" w:cs="Garamond"/>
          <w:b/>
          <w:bCs/>
          <w:sz w:val="22"/>
          <w:szCs w:val="22"/>
        </w:rPr>
        <w:t xml:space="preserve">2) Procedura di scelta del contraente: </w:t>
      </w:r>
      <w:r w:rsidRPr="00EE4643">
        <w:rPr>
          <w:rFonts w:ascii="Book Antiqua" w:hAnsi="Book Antiqua" w:cs="Garamond"/>
          <w:sz w:val="22"/>
          <w:szCs w:val="22"/>
        </w:rPr>
        <w:t>Procedura</w:t>
      </w:r>
      <w:r w:rsidR="000141E2" w:rsidRPr="00EE4643">
        <w:rPr>
          <w:rFonts w:ascii="Book Antiqua" w:hAnsi="Book Antiqua" w:cs="Garamond"/>
          <w:sz w:val="22"/>
          <w:szCs w:val="22"/>
        </w:rPr>
        <w:t xml:space="preserve"> negoziata</w:t>
      </w:r>
      <w:r w:rsidRPr="00EE4643">
        <w:rPr>
          <w:rFonts w:ascii="Book Antiqua" w:hAnsi="Book Antiqua" w:cs="Garamond"/>
          <w:sz w:val="22"/>
          <w:szCs w:val="22"/>
        </w:rPr>
        <w:t xml:space="preserve"> ai sensi dell’art. </w:t>
      </w:r>
      <w:r w:rsidR="00690122">
        <w:rPr>
          <w:rFonts w:ascii="Book Antiqua" w:hAnsi="Book Antiqua" w:cs="Garamond"/>
          <w:sz w:val="22"/>
          <w:szCs w:val="22"/>
        </w:rPr>
        <w:t>108</w:t>
      </w:r>
      <w:r w:rsidR="000141E2" w:rsidRPr="00EE4643">
        <w:rPr>
          <w:rFonts w:ascii="Book Antiqua" w:hAnsi="Book Antiqua" w:cs="Garamond"/>
          <w:sz w:val="22"/>
          <w:szCs w:val="22"/>
        </w:rPr>
        <w:t xml:space="preserve"> </w:t>
      </w:r>
      <w:r w:rsidRPr="00EE4643">
        <w:rPr>
          <w:rFonts w:ascii="Book Antiqua" w:hAnsi="Book Antiqua" w:cs="Garamond"/>
          <w:sz w:val="22"/>
          <w:szCs w:val="22"/>
        </w:rPr>
        <w:t xml:space="preserve">del D. Lgs. </w:t>
      </w:r>
      <w:r w:rsidR="00690122">
        <w:rPr>
          <w:rFonts w:ascii="Book Antiqua" w:hAnsi="Book Antiqua" w:cs="Garamond"/>
          <w:sz w:val="22"/>
          <w:szCs w:val="22"/>
        </w:rPr>
        <w:t>36</w:t>
      </w:r>
      <w:r w:rsidRPr="00EE4643">
        <w:rPr>
          <w:rFonts w:ascii="Book Antiqua" w:hAnsi="Book Antiqua" w:cs="Garamond"/>
          <w:sz w:val="22"/>
          <w:szCs w:val="22"/>
        </w:rPr>
        <w:t>/2</w:t>
      </w:r>
      <w:r w:rsidR="00892A2C">
        <w:rPr>
          <w:rFonts w:ascii="Book Antiqua" w:hAnsi="Book Antiqua" w:cs="Garamond"/>
          <w:sz w:val="22"/>
          <w:szCs w:val="22"/>
        </w:rPr>
        <w:t>0</w:t>
      </w:r>
      <w:r w:rsidR="00690122">
        <w:rPr>
          <w:rFonts w:ascii="Book Antiqua" w:hAnsi="Book Antiqua" w:cs="Garamond"/>
          <w:sz w:val="22"/>
          <w:szCs w:val="22"/>
        </w:rPr>
        <w:t>23</w:t>
      </w:r>
      <w:r w:rsidR="00892A2C">
        <w:rPr>
          <w:rFonts w:ascii="Book Antiqua" w:hAnsi="Book Antiqua" w:cs="Garamond"/>
          <w:sz w:val="22"/>
          <w:szCs w:val="22"/>
        </w:rPr>
        <w:t>. La Stazione A</w:t>
      </w:r>
      <w:r w:rsidRPr="00EE4643">
        <w:rPr>
          <w:rFonts w:ascii="Book Antiqua" w:hAnsi="Book Antiqua" w:cs="Garamond"/>
          <w:sz w:val="22"/>
          <w:szCs w:val="22"/>
        </w:rPr>
        <w:t xml:space="preserve">ppaltante si riserva di aggiudicare anche in presenza di una sola offerta. </w:t>
      </w:r>
    </w:p>
    <w:p w14:paraId="2D0D1109" w14:textId="77777777" w:rsidR="00CE6FDB" w:rsidRPr="00EE4643" w:rsidRDefault="00CE6FDB" w:rsidP="00EE4643">
      <w:pPr>
        <w:pStyle w:val="Default"/>
        <w:jc w:val="both"/>
        <w:rPr>
          <w:rFonts w:ascii="Book Antiqua" w:hAnsi="Book Antiqua" w:cs="Garamond"/>
          <w:b/>
          <w:bCs/>
          <w:sz w:val="22"/>
          <w:szCs w:val="22"/>
        </w:rPr>
      </w:pPr>
    </w:p>
    <w:p w14:paraId="69534F8C" w14:textId="77777777" w:rsidR="00334524" w:rsidRPr="00EE4643" w:rsidRDefault="006B080C" w:rsidP="00EE4643">
      <w:pPr>
        <w:pStyle w:val="Default"/>
        <w:jc w:val="both"/>
        <w:rPr>
          <w:rFonts w:ascii="Book Antiqua" w:hAnsi="Book Antiqua" w:cs="Garamond"/>
          <w:sz w:val="22"/>
          <w:szCs w:val="22"/>
        </w:rPr>
      </w:pPr>
      <w:r w:rsidRPr="00EE4643">
        <w:rPr>
          <w:rFonts w:ascii="Book Antiqua" w:hAnsi="Book Antiqua" w:cs="Garamond"/>
          <w:b/>
          <w:bCs/>
          <w:sz w:val="22"/>
          <w:szCs w:val="22"/>
        </w:rPr>
        <w:t>3) Luogo di esecuzione</w:t>
      </w:r>
      <w:r w:rsidR="00892A2C">
        <w:rPr>
          <w:rFonts w:ascii="Book Antiqua" w:hAnsi="Book Antiqua" w:cs="Garamond"/>
          <w:b/>
          <w:bCs/>
          <w:sz w:val="22"/>
          <w:szCs w:val="22"/>
        </w:rPr>
        <w:t xml:space="preserve"> del servizio</w:t>
      </w:r>
      <w:r w:rsidRPr="00EE4643">
        <w:rPr>
          <w:rFonts w:ascii="Book Antiqua" w:hAnsi="Book Antiqua" w:cs="Garamond"/>
          <w:b/>
          <w:bCs/>
          <w:sz w:val="22"/>
          <w:szCs w:val="22"/>
        </w:rPr>
        <w:t xml:space="preserve">: </w:t>
      </w:r>
      <w:r w:rsidR="00892A2C">
        <w:rPr>
          <w:rFonts w:ascii="Book Antiqua" w:hAnsi="Book Antiqua" w:cs="Garamond"/>
          <w:sz w:val="22"/>
          <w:szCs w:val="22"/>
        </w:rPr>
        <w:t xml:space="preserve">Comune di </w:t>
      </w:r>
      <w:r w:rsidR="000141E2" w:rsidRPr="00EE4643">
        <w:rPr>
          <w:rFonts w:ascii="Book Antiqua" w:hAnsi="Book Antiqua" w:cs="Garamond"/>
          <w:sz w:val="22"/>
          <w:szCs w:val="22"/>
        </w:rPr>
        <w:t>Cava</w:t>
      </w:r>
      <w:r w:rsidR="00892A2C">
        <w:rPr>
          <w:rFonts w:ascii="Book Antiqua" w:hAnsi="Book Antiqua" w:cs="Garamond"/>
          <w:sz w:val="22"/>
          <w:szCs w:val="22"/>
        </w:rPr>
        <w:t>llino-Treporti</w:t>
      </w:r>
      <w:r w:rsidR="00C409FE" w:rsidRPr="00EE4643">
        <w:rPr>
          <w:rFonts w:ascii="Book Antiqua" w:hAnsi="Book Antiqua" w:cs="BookAntiqua"/>
          <w:sz w:val="22"/>
          <w:szCs w:val="22"/>
        </w:rPr>
        <w:t>.</w:t>
      </w:r>
      <w:r w:rsidRPr="00EE4643">
        <w:rPr>
          <w:rFonts w:ascii="Book Antiqua" w:hAnsi="Book Antiqua" w:cs="Garamond"/>
          <w:sz w:val="22"/>
          <w:szCs w:val="22"/>
        </w:rPr>
        <w:t xml:space="preserve"> </w:t>
      </w:r>
    </w:p>
    <w:p w14:paraId="3C1FA06D" w14:textId="77777777" w:rsidR="00CE6FDB" w:rsidRPr="00EE4643" w:rsidRDefault="00CE6FDB" w:rsidP="00EE4643">
      <w:pPr>
        <w:pStyle w:val="Titolo"/>
        <w:pBdr>
          <w:top w:val="none" w:sz="0" w:space="0" w:color="auto"/>
        </w:pBdr>
        <w:spacing w:after="0"/>
        <w:jc w:val="both"/>
        <w:rPr>
          <w:rFonts w:ascii="Book Antiqua" w:hAnsi="Book Antiqua" w:cs="Garamond"/>
          <w:b/>
          <w:bCs/>
          <w:smallCaps w:val="0"/>
          <w:sz w:val="22"/>
          <w:szCs w:val="22"/>
          <w:lang w:val="it-IT"/>
        </w:rPr>
      </w:pPr>
    </w:p>
    <w:p w14:paraId="245A4506" w14:textId="77777777" w:rsidR="00E2647E" w:rsidRDefault="004A488E" w:rsidP="00E2647E">
      <w:pPr>
        <w:pStyle w:val="Titolo"/>
        <w:pBdr>
          <w:top w:val="none" w:sz="0" w:space="0" w:color="auto"/>
        </w:pBdr>
        <w:spacing w:after="0"/>
        <w:jc w:val="both"/>
        <w:rPr>
          <w:rFonts w:ascii="Book Antiqua" w:hAnsi="Book Antiqua" w:cs="Garamond"/>
          <w:bCs/>
          <w:smallCaps w:val="0"/>
          <w:sz w:val="22"/>
          <w:szCs w:val="22"/>
          <w:lang w:val="it-IT"/>
        </w:rPr>
      </w:pPr>
      <w:r>
        <w:rPr>
          <w:rFonts w:ascii="Book Antiqua" w:hAnsi="Book Antiqua" w:cs="Garamond"/>
          <w:b/>
          <w:bCs/>
          <w:smallCaps w:val="0"/>
          <w:sz w:val="22"/>
          <w:szCs w:val="22"/>
          <w:lang w:val="it-IT"/>
        </w:rPr>
        <w:t>4) Descrizione</w:t>
      </w:r>
      <w:r w:rsidR="006B080C" w:rsidRPr="00EE4643">
        <w:rPr>
          <w:rFonts w:ascii="Book Antiqua" w:hAnsi="Book Antiqua" w:cs="Garamond"/>
          <w:b/>
          <w:bCs/>
          <w:smallCaps w:val="0"/>
          <w:sz w:val="22"/>
          <w:szCs w:val="22"/>
          <w:lang w:val="it-IT"/>
        </w:rPr>
        <w:t xml:space="preserve">: </w:t>
      </w:r>
      <w:r w:rsidR="00574A03">
        <w:rPr>
          <w:rFonts w:ascii="Book Antiqua" w:hAnsi="Book Antiqua" w:cs="Garamond"/>
          <w:bCs/>
          <w:smallCaps w:val="0"/>
          <w:sz w:val="22"/>
          <w:szCs w:val="22"/>
          <w:lang w:val="it-IT"/>
        </w:rPr>
        <w:t>C</w:t>
      </w:r>
      <w:r w:rsidR="00574A03" w:rsidRPr="00574A03">
        <w:rPr>
          <w:rFonts w:ascii="Book Antiqua" w:hAnsi="Book Antiqua" w:cs="Garamond"/>
          <w:bCs/>
          <w:smallCaps w:val="0"/>
          <w:sz w:val="22"/>
          <w:szCs w:val="22"/>
          <w:lang w:val="it-IT"/>
        </w:rPr>
        <w:t>oncessione del servizio di illuminazione votiva nei cimiteri del Comune di Cavallino Treporti</w:t>
      </w:r>
      <w:r w:rsidR="00E2647E" w:rsidRPr="00E2647E">
        <w:rPr>
          <w:rFonts w:ascii="Book Antiqua" w:hAnsi="Book Antiqua" w:cs="Garamond"/>
          <w:bCs/>
          <w:smallCaps w:val="0"/>
          <w:sz w:val="22"/>
          <w:szCs w:val="22"/>
          <w:lang w:val="it-IT"/>
        </w:rPr>
        <w:t>.</w:t>
      </w:r>
    </w:p>
    <w:p w14:paraId="3616BF56" w14:textId="77777777" w:rsidR="00E2647E" w:rsidRDefault="00E2647E" w:rsidP="00E2647E">
      <w:pPr>
        <w:pStyle w:val="Titolo"/>
        <w:pBdr>
          <w:top w:val="none" w:sz="0" w:space="0" w:color="auto"/>
        </w:pBdr>
        <w:spacing w:after="0"/>
        <w:jc w:val="both"/>
        <w:rPr>
          <w:rFonts w:ascii="Book Antiqua" w:hAnsi="Book Antiqua" w:cs="Garamond"/>
          <w:bCs/>
          <w:smallCaps w:val="0"/>
          <w:sz w:val="22"/>
          <w:szCs w:val="22"/>
          <w:lang w:val="it-IT"/>
        </w:rPr>
      </w:pPr>
    </w:p>
    <w:p w14:paraId="21B71D03" w14:textId="429B0E7D" w:rsidR="00B242E8" w:rsidRPr="00EE4643" w:rsidRDefault="006B080C" w:rsidP="00E2647E">
      <w:pPr>
        <w:pStyle w:val="Titolo"/>
        <w:pBdr>
          <w:top w:val="none" w:sz="0" w:space="0" w:color="auto"/>
        </w:pBdr>
        <w:spacing w:after="0"/>
        <w:jc w:val="both"/>
        <w:rPr>
          <w:rFonts w:ascii="Book Antiqua" w:hAnsi="Book Antiqua" w:cs="Garamond"/>
          <w:smallCaps w:val="0"/>
          <w:sz w:val="22"/>
          <w:szCs w:val="22"/>
          <w:lang w:val="it-IT"/>
        </w:rPr>
      </w:pPr>
      <w:r w:rsidRPr="00EE4643">
        <w:rPr>
          <w:rFonts w:ascii="Book Antiqua" w:hAnsi="Book Antiqua" w:cs="Garamond"/>
          <w:smallCaps w:val="0"/>
          <w:sz w:val="22"/>
          <w:szCs w:val="22"/>
          <w:lang w:val="it-IT"/>
        </w:rPr>
        <w:t>Il numero di riferimento CPV è</w:t>
      </w:r>
      <w:r w:rsidRPr="0028579C">
        <w:rPr>
          <w:rFonts w:ascii="Book Antiqua" w:hAnsi="Book Antiqua" w:cs="Garamond"/>
          <w:smallCaps w:val="0"/>
          <w:sz w:val="22"/>
          <w:szCs w:val="22"/>
          <w:lang w:val="it-IT"/>
        </w:rPr>
        <w:t xml:space="preserve">: </w:t>
      </w:r>
      <w:r w:rsidR="004A488E" w:rsidRPr="004A488E">
        <w:rPr>
          <w:rFonts w:ascii="Book Antiqua" w:hAnsi="Book Antiqua"/>
          <w:sz w:val="22"/>
          <w:szCs w:val="22"/>
          <w:lang w:val="it-IT"/>
        </w:rPr>
        <w:t>98371111-5 (</w:t>
      </w:r>
      <w:r w:rsidR="004A488E" w:rsidRPr="004A488E">
        <w:rPr>
          <w:rFonts w:ascii="Book Antiqua" w:hAnsi="Book Antiqua"/>
          <w:smallCaps w:val="0"/>
          <w:color w:val="000000"/>
          <w:sz w:val="22"/>
          <w:szCs w:val="22"/>
          <w:lang w:val="it-IT"/>
        </w:rPr>
        <w:t>Servizi di manutenzione cimiteriale</w:t>
      </w:r>
      <w:r w:rsidR="004A488E" w:rsidRPr="004A488E">
        <w:rPr>
          <w:rFonts w:ascii="Book Antiqua" w:hAnsi="Book Antiqua"/>
          <w:sz w:val="22"/>
          <w:szCs w:val="22"/>
          <w:lang w:val="it-IT"/>
        </w:rPr>
        <w:t>)</w:t>
      </w:r>
    </w:p>
    <w:p w14:paraId="08E0BC9B" w14:textId="77777777" w:rsidR="009F4C26" w:rsidRDefault="009F4C26" w:rsidP="00EE4643">
      <w:pPr>
        <w:pStyle w:val="Titolo"/>
        <w:pBdr>
          <w:top w:val="none" w:sz="0" w:space="0" w:color="auto"/>
        </w:pBdr>
        <w:spacing w:after="0"/>
        <w:jc w:val="both"/>
        <w:rPr>
          <w:rFonts w:ascii="Book Antiqua" w:hAnsi="Book Antiqua" w:cs="Garamond"/>
          <w:b/>
          <w:smallCaps w:val="0"/>
          <w:sz w:val="22"/>
          <w:szCs w:val="22"/>
          <w:lang w:val="it-IT"/>
        </w:rPr>
      </w:pPr>
    </w:p>
    <w:p w14:paraId="30B048D9" w14:textId="5187BBA8" w:rsidR="004A488E" w:rsidRPr="004A488E" w:rsidRDefault="00B242E8" w:rsidP="00EE4643">
      <w:pPr>
        <w:pStyle w:val="Titolo"/>
        <w:pBdr>
          <w:top w:val="none" w:sz="0" w:space="0" w:color="auto"/>
        </w:pBdr>
        <w:spacing w:after="0"/>
        <w:jc w:val="both"/>
        <w:rPr>
          <w:rFonts w:ascii="Book Antiqua" w:hAnsi="Book Antiqua" w:cs="Garamond"/>
          <w:smallCaps w:val="0"/>
          <w:sz w:val="22"/>
          <w:szCs w:val="22"/>
          <w:lang w:val="it-IT"/>
        </w:rPr>
      </w:pPr>
      <w:r w:rsidRPr="00EE4643">
        <w:rPr>
          <w:rFonts w:ascii="Book Antiqua" w:hAnsi="Book Antiqua" w:cs="Garamond"/>
          <w:b/>
          <w:smallCaps w:val="0"/>
          <w:sz w:val="22"/>
          <w:szCs w:val="22"/>
          <w:lang w:val="it-IT"/>
        </w:rPr>
        <w:t xml:space="preserve">5) </w:t>
      </w:r>
      <w:r w:rsidR="004A488E">
        <w:rPr>
          <w:rFonts w:ascii="Book Antiqua" w:hAnsi="Book Antiqua" w:cs="Garamond"/>
          <w:b/>
          <w:smallCaps w:val="0"/>
          <w:sz w:val="22"/>
          <w:szCs w:val="22"/>
          <w:lang w:val="it-IT"/>
        </w:rPr>
        <w:t xml:space="preserve">Valore presunto della concessione: </w:t>
      </w:r>
      <w:r w:rsidR="004A488E" w:rsidRPr="004A488E">
        <w:rPr>
          <w:rFonts w:ascii="Book Antiqua" w:hAnsi="Book Antiqua" w:cs="Garamond"/>
          <w:smallCaps w:val="0"/>
          <w:sz w:val="22"/>
          <w:szCs w:val="22"/>
          <w:lang w:val="it-IT"/>
        </w:rPr>
        <w:t>Il valore stimato della concessione rapportato alla sua intera durata (cinque anni) e quantificato sulla base del numero di utenze attivate alla data del 1</w:t>
      </w:r>
      <w:r w:rsidR="00690122">
        <w:rPr>
          <w:rFonts w:ascii="Book Antiqua" w:hAnsi="Book Antiqua" w:cs="Garamond"/>
          <w:smallCaps w:val="0"/>
          <w:sz w:val="22"/>
          <w:szCs w:val="22"/>
          <w:lang w:val="it-IT"/>
        </w:rPr>
        <w:t>4</w:t>
      </w:r>
      <w:r w:rsidR="004A488E" w:rsidRPr="004A488E">
        <w:rPr>
          <w:rFonts w:ascii="Book Antiqua" w:hAnsi="Book Antiqua" w:cs="Garamond"/>
          <w:smallCaps w:val="0"/>
          <w:sz w:val="22"/>
          <w:szCs w:val="22"/>
          <w:lang w:val="it-IT"/>
        </w:rPr>
        <w:t xml:space="preserve"> </w:t>
      </w:r>
      <w:r w:rsidR="00690122">
        <w:rPr>
          <w:rFonts w:ascii="Book Antiqua" w:hAnsi="Book Antiqua" w:cs="Garamond"/>
          <w:smallCaps w:val="0"/>
          <w:sz w:val="22"/>
          <w:szCs w:val="22"/>
          <w:lang w:val="it-IT"/>
        </w:rPr>
        <w:t xml:space="preserve">agosto 2024 </w:t>
      </w:r>
      <w:r w:rsidR="004A488E" w:rsidRPr="004A488E">
        <w:rPr>
          <w:rFonts w:ascii="Book Antiqua" w:hAnsi="Book Antiqua" w:cs="Garamond"/>
          <w:smallCaps w:val="0"/>
          <w:sz w:val="22"/>
          <w:szCs w:val="22"/>
          <w:lang w:val="it-IT"/>
        </w:rPr>
        <w:t>ammonta a complessivi € 1</w:t>
      </w:r>
      <w:r w:rsidR="00690122">
        <w:rPr>
          <w:rFonts w:ascii="Book Antiqua" w:hAnsi="Book Antiqua" w:cs="Garamond"/>
          <w:smallCaps w:val="0"/>
          <w:sz w:val="22"/>
          <w:szCs w:val="22"/>
          <w:lang w:val="it-IT"/>
        </w:rPr>
        <w:t>55</w:t>
      </w:r>
      <w:r w:rsidR="004A488E" w:rsidRPr="004A488E">
        <w:rPr>
          <w:rFonts w:ascii="Book Antiqua" w:hAnsi="Book Antiqua" w:cs="Garamond"/>
          <w:smallCaps w:val="0"/>
          <w:sz w:val="22"/>
          <w:szCs w:val="22"/>
          <w:lang w:val="it-IT"/>
        </w:rPr>
        <w:t>.</w:t>
      </w:r>
      <w:r w:rsidR="00690122">
        <w:rPr>
          <w:rFonts w:ascii="Book Antiqua" w:hAnsi="Book Antiqua" w:cs="Garamond"/>
          <w:smallCaps w:val="0"/>
          <w:sz w:val="22"/>
          <w:szCs w:val="22"/>
          <w:lang w:val="it-IT"/>
        </w:rPr>
        <w:t>147</w:t>
      </w:r>
      <w:r w:rsidR="004A488E" w:rsidRPr="004A488E">
        <w:rPr>
          <w:rFonts w:ascii="Book Antiqua" w:hAnsi="Book Antiqua" w:cs="Garamond"/>
          <w:smallCaps w:val="0"/>
          <w:sz w:val="22"/>
          <w:szCs w:val="22"/>
          <w:lang w:val="it-IT"/>
        </w:rPr>
        <w:t>,</w:t>
      </w:r>
      <w:r w:rsidR="00690122">
        <w:rPr>
          <w:rFonts w:ascii="Book Antiqua" w:hAnsi="Book Antiqua" w:cs="Garamond"/>
          <w:smallCaps w:val="0"/>
          <w:sz w:val="22"/>
          <w:szCs w:val="22"/>
          <w:lang w:val="it-IT"/>
        </w:rPr>
        <w:t>70</w:t>
      </w:r>
      <w:r w:rsidR="004A488E" w:rsidRPr="004A488E">
        <w:rPr>
          <w:rFonts w:ascii="Book Antiqua" w:hAnsi="Book Antiqua" w:cs="Garamond"/>
          <w:smallCaps w:val="0"/>
          <w:sz w:val="22"/>
          <w:szCs w:val="22"/>
          <w:lang w:val="it-IT"/>
        </w:rPr>
        <w:t xml:space="preserve"> (</w:t>
      </w:r>
      <w:r w:rsidR="00690122" w:rsidRPr="00690122">
        <w:rPr>
          <w:rFonts w:ascii="Book Antiqua" w:hAnsi="Book Antiqua" w:cs="Garamond"/>
          <w:smallCaps w:val="0"/>
          <w:sz w:val="22"/>
          <w:szCs w:val="22"/>
          <w:lang w:val="it-IT"/>
        </w:rPr>
        <w:t>Euro centocinquantacinquemilacentoquarantasette/70</w:t>
      </w:r>
      <w:r w:rsidR="004A488E" w:rsidRPr="004A488E">
        <w:rPr>
          <w:rFonts w:ascii="Book Antiqua" w:hAnsi="Book Antiqua" w:cs="Garamond"/>
          <w:smallCaps w:val="0"/>
          <w:sz w:val="22"/>
          <w:szCs w:val="22"/>
          <w:lang w:val="it-IT"/>
        </w:rPr>
        <w:t xml:space="preserve">), oneri fiscali esclusi. </w:t>
      </w:r>
    </w:p>
    <w:p w14:paraId="75E76BB2" w14:textId="77777777" w:rsidR="004A488E" w:rsidRDefault="004A488E" w:rsidP="00EE4643">
      <w:pPr>
        <w:pStyle w:val="Titolo"/>
        <w:pBdr>
          <w:top w:val="none" w:sz="0" w:space="0" w:color="auto"/>
        </w:pBdr>
        <w:spacing w:after="0"/>
        <w:jc w:val="both"/>
        <w:rPr>
          <w:rFonts w:ascii="Book Antiqua" w:hAnsi="Book Antiqua" w:cs="Garamond"/>
          <w:b/>
          <w:smallCaps w:val="0"/>
          <w:sz w:val="22"/>
          <w:szCs w:val="22"/>
          <w:lang w:val="it-IT"/>
        </w:rPr>
      </w:pPr>
    </w:p>
    <w:p w14:paraId="4A1B74B7" w14:textId="2FA0433C" w:rsidR="00334524" w:rsidRPr="00EE4643" w:rsidRDefault="004A488E" w:rsidP="00EE4643">
      <w:pPr>
        <w:pStyle w:val="Titolo"/>
        <w:pBdr>
          <w:top w:val="none" w:sz="0" w:space="0" w:color="auto"/>
        </w:pBdr>
        <w:spacing w:after="0"/>
        <w:jc w:val="both"/>
        <w:rPr>
          <w:rFonts w:ascii="Book Antiqua" w:hAnsi="Book Antiqua" w:cs="Garamond"/>
          <w:smallCaps w:val="0"/>
          <w:sz w:val="22"/>
          <w:szCs w:val="22"/>
          <w:lang w:val="it-IT"/>
        </w:rPr>
      </w:pPr>
      <w:r>
        <w:rPr>
          <w:rFonts w:ascii="Book Antiqua" w:hAnsi="Book Antiqua" w:cs="Garamond"/>
          <w:b/>
          <w:smallCaps w:val="0"/>
          <w:sz w:val="22"/>
          <w:szCs w:val="22"/>
          <w:lang w:val="it-IT"/>
        </w:rPr>
        <w:t xml:space="preserve">6) </w:t>
      </w:r>
      <w:r w:rsidR="00B242E8" w:rsidRPr="00222D18">
        <w:rPr>
          <w:rFonts w:ascii="Book Antiqua" w:hAnsi="Book Antiqua" w:cs="Garamond"/>
          <w:b/>
          <w:smallCaps w:val="0"/>
          <w:sz w:val="22"/>
          <w:szCs w:val="22"/>
          <w:lang w:val="it-IT"/>
        </w:rPr>
        <w:t>L’importo a base di gara è pari a</w:t>
      </w:r>
      <w:r w:rsidR="00222D18" w:rsidRPr="00222D18">
        <w:rPr>
          <w:rFonts w:ascii="Book Antiqua" w:hAnsi="Book Antiqua" w:cs="Garamond"/>
          <w:b/>
          <w:smallCaps w:val="0"/>
          <w:sz w:val="22"/>
          <w:szCs w:val="22"/>
          <w:lang w:val="it-IT"/>
        </w:rPr>
        <w:t>:</w:t>
      </w:r>
      <w:r w:rsidR="002C2037" w:rsidRPr="009F4C26">
        <w:rPr>
          <w:rFonts w:ascii="Book Antiqua" w:hAnsi="Book Antiqua"/>
          <w:smallCaps w:val="0"/>
          <w:color w:val="000000"/>
          <w:sz w:val="22"/>
          <w:szCs w:val="22"/>
          <w:lang w:val="it-IT"/>
        </w:rPr>
        <w:t xml:space="preserve"> Il valore stimato </w:t>
      </w:r>
      <w:r w:rsidR="003934D6">
        <w:rPr>
          <w:rFonts w:ascii="Book Antiqua" w:hAnsi="Book Antiqua"/>
          <w:smallCaps w:val="0"/>
          <w:color w:val="000000"/>
          <w:sz w:val="22"/>
          <w:szCs w:val="22"/>
          <w:lang w:val="it-IT"/>
        </w:rPr>
        <w:t xml:space="preserve">minimo </w:t>
      </w:r>
      <w:r w:rsidR="002C2037" w:rsidRPr="009F4C26">
        <w:rPr>
          <w:rFonts w:ascii="Book Antiqua" w:hAnsi="Book Antiqua"/>
          <w:smallCaps w:val="0"/>
          <w:color w:val="000000"/>
          <w:sz w:val="22"/>
          <w:szCs w:val="22"/>
          <w:lang w:val="it-IT"/>
        </w:rPr>
        <w:t xml:space="preserve">del contratto </w:t>
      </w:r>
      <w:r w:rsidR="003934D6">
        <w:rPr>
          <w:rFonts w:ascii="Book Antiqua" w:hAnsi="Book Antiqua"/>
          <w:smallCaps w:val="0"/>
          <w:color w:val="000000"/>
          <w:sz w:val="22"/>
          <w:szCs w:val="22"/>
          <w:lang w:val="it-IT"/>
        </w:rPr>
        <w:t xml:space="preserve">di concessione </w:t>
      </w:r>
      <w:r w:rsidR="002C2037" w:rsidRPr="009F4C26">
        <w:rPr>
          <w:rFonts w:ascii="Book Antiqua" w:hAnsi="Book Antiqua"/>
          <w:smallCaps w:val="0"/>
          <w:color w:val="000000"/>
          <w:sz w:val="22"/>
          <w:szCs w:val="22"/>
          <w:lang w:val="it-IT"/>
        </w:rPr>
        <w:t xml:space="preserve">rapportato alla </w:t>
      </w:r>
      <w:r w:rsidR="002C2037" w:rsidRPr="009F4C26">
        <w:rPr>
          <w:rFonts w:ascii="Book Antiqua" w:hAnsi="Book Antiqua"/>
          <w:smallCaps w:val="0"/>
          <w:sz w:val="22"/>
          <w:szCs w:val="22"/>
          <w:lang w:val="it-IT"/>
        </w:rPr>
        <w:t>sua intera durata</w:t>
      </w:r>
      <w:r w:rsidR="003934D6">
        <w:rPr>
          <w:rFonts w:ascii="Book Antiqua" w:hAnsi="Book Antiqua"/>
          <w:smallCaps w:val="0"/>
          <w:color w:val="000000"/>
          <w:sz w:val="22"/>
          <w:szCs w:val="22"/>
          <w:lang w:val="it-IT"/>
        </w:rPr>
        <w:t xml:space="preserve"> massima (cinque anni) ammonta a complessivi €</w:t>
      </w:r>
      <w:r w:rsidR="002C2037" w:rsidRPr="009F4C26">
        <w:rPr>
          <w:rFonts w:ascii="Book Antiqua" w:hAnsi="Book Antiqua"/>
          <w:smallCaps w:val="0"/>
          <w:color w:val="000000"/>
          <w:sz w:val="22"/>
          <w:szCs w:val="22"/>
          <w:lang w:val="it-IT"/>
        </w:rPr>
        <w:t xml:space="preserve"> </w:t>
      </w:r>
      <w:r w:rsidR="00690122">
        <w:rPr>
          <w:rFonts w:ascii="Book Antiqua" w:hAnsi="Book Antiqua"/>
          <w:b/>
          <w:smallCaps w:val="0"/>
          <w:color w:val="000000"/>
          <w:sz w:val="22"/>
          <w:szCs w:val="22"/>
          <w:lang w:val="it-IT"/>
        </w:rPr>
        <w:t>90</w:t>
      </w:r>
      <w:r w:rsidR="00222D18">
        <w:rPr>
          <w:rFonts w:ascii="Book Antiqua" w:hAnsi="Book Antiqua"/>
          <w:b/>
          <w:smallCaps w:val="0"/>
          <w:color w:val="000000"/>
          <w:sz w:val="22"/>
          <w:szCs w:val="22"/>
          <w:lang w:val="it-IT"/>
        </w:rPr>
        <w:t>.0</w:t>
      </w:r>
      <w:r w:rsidR="002C2037" w:rsidRPr="009F4C26">
        <w:rPr>
          <w:rFonts w:ascii="Book Antiqua" w:hAnsi="Book Antiqua"/>
          <w:b/>
          <w:smallCaps w:val="0"/>
          <w:color w:val="000000"/>
          <w:sz w:val="22"/>
          <w:szCs w:val="22"/>
          <w:lang w:val="it-IT"/>
        </w:rPr>
        <w:t xml:space="preserve">00,00 </w:t>
      </w:r>
      <w:r w:rsidR="006B080C" w:rsidRPr="009F4C26">
        <w:rPr>
          <w:rFonts w:ascii="Book Antiqua" w:hAnsi="Book Antiqua" w:cs="Garamond"/>
          <w:smallCaps w:val="0"/>
          <w:sz w:val="22"/>
          <w:szCs w:val="22"/>
          <w:lang w:val="it-IT"/>
        </w:rPr>
        <w:t xml:space="preserve">(€ </w:t>
      </w:r>
      <w:r w:rsidR="00690122">
        <w:rPr>
          <w:rFonts w:ascii="Book Antiqua" w:hAnsi="Book Antiqua" w:cs="Garamond"/>
          <w:smallCaps w:val="0"/>
          <w:sz w:val="22"/>
          <w:szCs w:val="22"/>
          <w:lang w:val="it-IT"/>
        </w:rPr>
        <w:t>novanta</w:t>
      </w:r>
      <w:r w:rsidR="002C2037" w:rsidRPr="009F4C26">
        <w:rPr>
          <w:rFonts w:ascii="Book Antiqua" w:hAnsi="Book Antiqua" w:cs="Garamond"/>
          <w:smallCaps w:val="0"/>
          <w:sz w:val="22"/>
          <w:szCs w:val="22"/>
          <w:lang w:val="it-IT"/>
        </w:rPr>
        <w:t>mila</w:t>
      </w:r>
      <w:r w:rsidR="006B080C" w:rsidRPr="009F4C26">
        <w:rPr>
          <w:rFonts w:ascii="Book Antiqua" w:hAnsi="Book Antiqua" w:cs="Garamond"/>
          <w:smallCaps w:val="0"/>
          <w:sz w:val="22"/>
          <w:szCs w:val="22"/>
          <w:lang w:val="it-IT"/>
        </w:rPr>
        <w:t>,00), IVA esclusa</w:t>
      </w:r>
      <w:r w:rsidR="006B080C" w:rsidRPr="00EE4643">
        <w:rPr>
          <w:rFonts w:ascii="Book Antiqua" w:hAnsi="Book Antiqua" w:cs="Garamond"/>
          <w:smallCaps w:val="0"/>
          <w:sz w:val="22"/>
          <w:szCs w:val="22"/>
          <w:lang w:val="it-IT"/>
        </w:rPr>
        <w:t xml:space="preserve">. </w:t>
      </w:r>
    </w:p>
    <w:p w14:paraId="1A595D6F" w14:textId="77777777" w:rsidR="009F4C26" w:rsidRDefault="009F4C26" w:rsidP="00EE4643">
      <w:pPr>
        <w:spacing w:after="0" w:line="240" w:lineRule="auto"/>
        <w:jc w:val="both"/>
        <w:rPr>
          <w:rFonts w:ascii="Book Antiqua" w:hAnsi="Book Antiqua" w:cs="Garamond"/>
          <w:b/>
          <w:bCs/>
          <w:sz w:val="22"/>
          <w:szCs w:val="22"/>
          <w:lang w:val="it-IT"/>
        </w:rPr>
      </w:pPr>
    </w:p>
    <w:p w14:paraId="716233B4" w14:textId="450C813B" w:rsidR="002C2037" w:rsidRPr="00EE4643" w:rsidRDefault="00B37E5D" w:rsidP="00EE4643">
      <w:pPr>
        <w:spacing w:after="0" w:line="240" w:lineRule="auto"/>
        <w:jc w:val="both"/>
        <w:rPr>
          <w:rFonts w:ascii="Book Antiqua" w:hAnsi="Book Antiqua"/>
          <w:sz w:val="22"/>
          <w:szCs w:val="22"/>
          <w:lang w:val="it-IT"/>
        </w:rPr>
      </w:pPr>
      <w:r>
        <w:rPr>
          <w:rFonts w:ascii="Book Antiqua" w:hAnsi="Book Antiqua" w:cs="Garamond"/>
          <w:b/>
          <w:bCs/>
          <w:sz w:val="22"/>
          <w:szCs w:val="22"/>
          <w:lang w:val="it-IT"/>
        </w:rPr>
        <w:t>7</w:t>
      </w:r>
      <w:r w:rsidR="006B080C" w:rsidRPr="00EE4643">
        <w:rPr>
          <w:rFonts w:ascii="Book Antiqua" w:hAnsi="Book Antiqua" w:cs="Garamond"/>
          <w:b/>
          <w:bCs/>
          <w:sz w:val="22"/>
          <w:szCs w:val="22"/>
          <w:lang w:val="it-IT"/>
        </w:rPr>
        <w:t>) Durata</w:t>
      </w:r>
      <w:r w:rsidR="00802474" w:rsidRPr="00EE4643">
        <w:rPr>
          <w:rFonts w:ascii="Book Antiqua" w:hAnsi="Book Antiqua" w:cs="Garamond"/>
          <w:b/>
          <w:bCs/>
          <w:sz w:val="22"/>
          <w:szCs w:val="22"/>
          <w:lang w:val="it-IT"/>
        </w:rPr>
        <w:t xml:space="preserve"> dell</w:t>
      </w:r>
      <w:r w:rsidR="003904AF">
        <w:rPr>
          <w:rFonts w:ascii="Book Antiqua" w:hAnsi="Book Antiqua" w:cs="Garamond"/>
          <w:b/>
          <w:bCs/>
          <w:sz w:val="22"/>
          <w:szCs w:val="22"/>
          <w:lang w:val="it-IT"/>
        </w:rPr>
        <w:t>a concessione</w:t>
      </w:r>
      <w:r w:rsidR="006B080C" w:rsidRPr="008A0716">
        <w:rPr>
          <w:rFonts w:ascii="Book Antiqua" w:hAnsi="Book Antiqua" w:cs="Garamond"/>
          <w:b/>
          <w:bCs/>
          <w:sz w:val="22"/>
          <w:szCs w:val="22"/>
          <w:lang w:val="it-IT"/>
        </w:rPr>
        <w:t>:</w:t>
      </w:r>
      <w:r w:rsidR="00CE6FDB" w:rsidRPr="008A0716">
        <w:rPr>
          <w:rFonts w:ascii="Book Antiqua" w:hAnsi="Book Antiqua" w:cs="Garamond"/>
          <w:b/>
          <w:bCs/>
          <w:sz w:val="22"/>
          <w:szCs w:val="22"/>
          <w:lang w:val="it-IT"/>
        </w:rPr>
        <w:t xml:space="preserve"> </w:t>
      </w:r>
      <w:r w:rsidR="001A46EC" w:rsidRPr="008A0716">
        <w:rPr>
          <w:rFonts w:ascii="Book Antiqua" w:hAnsi="Book Antiqua"/>
          <w:sz w:val="22"/>
          <w:szCs w:val="22"/>
          <w:lang w:val="it-IT"/>
        </w:rPr>
        <w:t>La durata del contratto è di 2</w:t>
      </w:r>
      <w:r w:rsidR="00690122">
        <w:rPr>
          <w:rFonts w:ascii="Book Antiqua" w:hAnsi="Book Antiqua"/>
          <w:sz w:val="22"/>
          <w:szCs w:val="22"/>
          <w:lang w:val="it-IT"/>
        </w:rPr>
        <w:t>6</w:t>
      </w:r>
      <w:r w:rsidR="001A46EC" w:rsidRPr="008A0716">
        <w:rPr>
          <w:rFonts w:ascii="Book Antiqua" w:hAnsi="Book Antiqua"/>
          <w:sz w:val="22"/>
          <w:szCs w:val="22"/>
          <w:lang w:val="it-IT"/>
        </w:rPr>
        <w:t xml:space="preserve"> mesi decorrenti dalla data di aggiudicazione, presunta al 01/10/20</w:t>
      </w:r>
      <w:r w:rsidR="00690122">
        <w:rPr>
          <w:rFonts w:ascii="Book Antiqua" w:hAnsi="Book Antiqua"/>
          <w:sz w:val="22"/>
          <w:szCs w:val="22"/>
          <w:lang w:val="it-IT"/>
        </w:rPr>
        <w:t>24</w:t>
      </w:r>
      <w:r w:rsidR="001A46EC" w:rsidRPr="008A0716">
        <w:rPr>
          <w:rFonts w:ascii="Book Antiqua" w:hAnsi="Book Antiqua"/>
          <w:sz w:val="22"/>
          <w:szCs w:val="22"/>
          <w:lang w:val="it-IT"/>
        </w:rPr>
        <w:t>, al 31/12/202</w:t>
      </w:r>
      <w:r w:rsidR="00690122">
        <w:rPr>
          <w:rFonts w:ascii="Book Antiqua" w:hAnsi="Book Antiqua"/>
          <w:sz w:val="22"/>
          <w:szCs w:val="22"/>
          <w:lang w:val="it-IT"/>
        </w:rPr>
        <w:t>6</w:t>
      </w:r>
      <w:r w:rsidR="001A46EC" w:rsidRPr="008A0716">
        <w:rPr>
          <w:rFonts w:ascii="Book Antiqua" w:hAnsi="Book Antiqua"/>
          <w:sz w:val="22"/>
          <w:szCs w:val="22"/>
          <w:lang w:val="it-IT"/>
        </w:rPr>
        <w:t>, con facoltà della Stazione Appaltante di prorogare il servizio fino ad ulteriori mesi 3</w:t>
      </w:r>
      <w:r w:rsidR="00690122">
        <w:rPr>
          <w:rFonts w:ascii="Book Antiqua" w:hAnsi="Book Antiqua"/>
          <w:sz w:val="22"/>
          <w:szCs w:val="22"/>
          <w:lang w:val="it-IT"/>
        </w:rPr>
        <w:t>4</w:t>
      </w:r>
      <w:r w:rsidR="001A46EC" w:rsidRPr="008A0716">
        <w:rPr>
          <w:rFonts w:ascii="Book Antiqua" w:hAnsi="Book Antiqua"/>
          <w:sz w:val="22"/>
          <w:szCs w:val="22"/>
          <w:lang w:val="it-IT"/>
        </w:rPr>
        <w:t xml:space="preserve">, ovvero fino al 30 </w:t>
      </w:r>
      <w:r w:rsidR="00D50C2F">
        <w:rPr>
          <w:rFonts w:ascii="Book Antiqua" w:hAnsi="Book Antiqua"/>
          <w:sz w:val="22"/>
          <w:szCs w:val="22"/>
          <w:lang w:val="it-IT"/>
        </w:rPr>
        <w:t>ottobre</w:t>
      </w:r>
      <w:r w:rsidR="001A46EC" w:rsidRPr="008A0716">
        <w:rPr>
          <w:rFonts w:ascii="Book Antiqua" w:hAnsi="Book Antiqua"/>
          <w:sz w:val="22"/>
          <w:szCs w:val="22"/>
          <w:lang w:val="it-IT"/>
        </w:rPr>
        <w:t xml:space="preserve"> 2024, per complessivi mesi 60, ai sensi dell’art. </w:t>
      </w:r>
      <w:r w:rsidR="00623F3A">
        <w:rPr>
          <w:rFonts w:ascii="Book Antiqua" w:hAnsi="Book Antiqua"/>
          <w:sz w:val="22"/>
          <w:szCs w:val="22"/>
          <w:lang w:val="it-IT"/>
        </w:rPr>
        <w:t>76</w:t>
      </w:r>
      <w:r w:rsidR="001A46EC" w:rsidRPr="008A0716">
        <w:rPr>
          <w:rFonts w:ascii="Book Antiqua" w:hAnsi="Book Antiqua"/>
          <w:sz w:val="22"/>
          <w:szCs w:val="22"/>
          <w:lang w:val="it-IT"/>
        </w:rPr>
        <w:t xml:space="preserve"> del D.Lgs. </w:t>
      </w:r>
      <w:r w:rsidR="00623F3A">
        <w:rPr>
          <w:rFonts w:ascii="Book Antiqua" w:hAnsi="Book Antiqua"/>
          <w:sz w:val="22"/>
          <w:szCs w:val="22"/>
          <w:lang w:val="it-IT"/>
        </w:rPr>
        <w:t>36</w:t>
      </w:r>
      <w:r w:rsidR="001A46EC" w:rsidRPr="008A0716">
        <w:rPr>
          <w:rFonts w:ascii="Book Antiqua" w:hAnsi="Book Antiqua"/>
          <w:sz w:val="22"/>
          <w:szCs w:val="22"/>
          <w:lang w:val="it-IT"/>
        </w:rPr>
        <w:t>/20</w:t>
      </w:r>
      <w:r w:rsidR="00623F3A">
        <w:rPr>
          <w:rFonts w:ascii="Book Antiqua" w:hAnsi="Book Antiqua"/>
          <w:sz w:val="22"/>
          <w:szCs w:val="22"/>
          <w:lang w:val="it-IT"/>
        </w:rPr>
        <w:t>23</w:t>
      </w:r>
      <w:r w:rsidR="001A46EC" w:rsidRPr="008A0716">
        <w:rPr>
          <w:rFonts w:ascii="Book Antiqua" w:hAnsi="Book Antiqua"/>
          <w:sz w:val="22"/>
          <w:szCs w:val="22"/>
          <w:lang w:val="it-IT"/>
        </w:rPr>
        <w:t>.</w:t>
      </w:r>
      <w:r w:rsidR="002C2037" w:rsidRPr="00EE4643">
        <w:rPr>
          <w:rFonts w:ascii="Book Antiqua" w:hAnsi="Book Antiqua"/>
          <w:sz w:val="22"/>
          <w:szCs w:val="22"/>
          <w:lang w:val="it-IT"/>
        </w:rPr>
        <w:t xml:space="preserve"> </w:t>
      </w:r>
    </w:p>
    <w:p w14:paraId="5F666C10" w14:textId="77777777" w:rsidR="00C409FE" w:rsidRPr="00EE4643" w:rsidRDefault="00C409FE" w:rsidP="00EE4643">
      <w:pPr>
        <w:pStyle w:val="Default"/>
        <w:jc w:val="both"/>
        <w:rPr>
          <w:rFonts w:ascii="Book Antiqua" w:hAnsi="Book Antiqua" w:cs="Garamond"/>
          <w:sz w:val="22"/>
          <w:szCs w:val="22"/>
        </w:rPr>
      </w:pPr>
    </w:p>
    <w:p w14:paraId="774C7C66" w14:textId="7D09FB6E" w:rsidR="006B080C" w:rsidRPr="00EE4643" w:rsidRDefault="00B37E5D" w:rsidP="00EE4643">
      <w:pPr>
        <w:pStyle w:val="Default"/>
        <w:jc w:val="both"/>
        <w:rPr>
          <w:rFonts w:ascii="Book Antiqua" w:hAnsi="Book Antiqua" w:cs="Garamond"/>
          <w:sz w:val="22"/>
          <w:szCs w:val="22"/>
        </w:rPr>
      </w:pPr>
      <w:r>
        <w:rPr>
          <w:rFonts w:ascii="Book Antiqua" w:hAnsi="Book Antiqua" w:cs="Garamond"/>
          <w:b/>
          <w:bCs/>
          <w:sz w:val="22"/>
          <w:szCs w:val="22"/>
        </w:rPr>
        <w:t>8</w:t>
      </w:r>
      <w:r w:rsidR="006B080C" w:rsidRPr="00EE4643">
        <w:rPr>
          <w:rFonts w:ascii="Book Antiqua" w:hAnsi="Book Antiqua" w:cs="Garamond"/>
          <w:b/>
          <w:bCs/>
          <w:sz w:val="22"/>
          <w:szCs w:val="22"/>
        </w:rPr>
        <w:t xml:space="preserve">) Documentazione: </w:t>
      </w:r>
      <w:r w:rsidR="006B080C" w:rsidRPr="00EE4643">
        <w:rPr>
          <w:rFonts w:ascii="Book Antiqua" w:hAnsi="Book Antiqua" w:cs="Garamond"/>
          <w:sz w:val="22"/>
          <w:szCs w:val="22"/>
        </w:rPr>
        <w:t xml:space="preserve">I documenti a base della presente gara sono approvati e </w:t>
      </w:r>
      <w:r w:rsidR="00923D93">
        <w:rPr>
          <w:rFonts w:ascii="Book Antiqua" w:hAnsi="Book Antiqua" w:cs="Garamond"/>
          <w:sz w:val="22"/>
          <w:szCs w:val="22"/>
        </w:rPr>
        <w:t>allegati alle Determinazioni</w:t>
      </w:r>
      <w:r w:rsidR="00222D18">
        <w:rPr>
          <w:rFonts w:ascii="Book Antiqua" w:hAnsi="Book Antiqua" w:cs="Garamond"/>
          <w:sz w:val="22"/>
          <w:szCs w:val="22"/>
        </w:rPr>
        <w:t xml:space="preserve"> dell’Amministratore Unico </w:t>
      </w:r>
      <w:r w:rsidR="006B080C" w:rsidRPr="00EE4643">
        <w:rPr>
          <w:rFonts w:ascii="Book Antiqua" w:hAnsi="Book Antiqua" w:cs="Garamond"/>
          <w:sz w:val="22"/>
          <w:szCs w:val="22"/>
        </w:rPr>
        <w:t>del</w:t>
      </w:r>
      <w:r w:rsidR="00696EB1">
        <w:rPr>
          <w:rFonts w:ascii="Book Antiqua" w:hAnsi="Book Antiqua" w:cs="Garamond"/>
          <w:sz w:val="22"/>
          <w:szCs w:val="22"/>
        </w:rPr>
        <w:t xml:space="preserve"> 14/08/2024,</w:t>
      </w:r>
      <w:r w:rsidR="006B080C" w:rsidRPr="00EE4643">
        <w:rPr>
          <w:rFonts w:ascii="Book Antiqua" w:hAnsi="Book Antiqua" w:cs="Garamond"/>
          <w:sz w:val="22"/>
          <w:szCs w:val="22"/>
        </w:rPr>
        <w:t xml:space="preserve"> comprendono: </w:t>
      </w:r>
    </w:p>
    <w:p w14:paraId="4C4D460C" w14:textId="77777777" w:rsidR="006B080C" w:rsidRPr="00EE4643" w:rsidRDefault="006B080C" w:rsidP="00EE4643">
      <w:pPr>
        <w:pStyle w:val="Default"/>
        <w:jc w:val="both"/>
        <w:rPr>
          <w:rFonts w:ascii="Book Antiqua" w:hAnsi="Book Antiqua" w:cs="Garamond"/>
          <w:sz w:val="22"/>
          <w:szCs w:val="22"/>
        </w:rPr>
      </w:pPr>
    </w:p>
    <w:p w14:paraId="4B8510E7" w14:textId="77777777" w:rsidR="00222D18" w:rsidRDefault="006B080C" w:rsidP="00222D18">
      <w:pPr>
        <w:pStyle w:val="Default"/>
        <w:jc w:val="both"/>
        <w:rPr>
          <w:rFonts w:ascii="Book Antiqua" w:hAnsi="Book Antiqua" w:cs="Garamond"/>
          <w:sz w:val="22"/>
          <w:szCs w:val="22"/>
        </w:rPr>
      </w:pPr>
      <w:r w:rsidRPr="00EE4643">
        <w:rPr>
          <w:rFonts w:ascii="Book Antiqua" w:hAnsi="Book Antiqua" w:cs="Garamond"/>
          <w:sz w:val="22"/>
          <w:szCs w:val="22"/>
        </w:rPr>
        <w:t xml:space="preserve">1) </w:t>
      </w:r>
      <w:r w:rsidR="00222D18" w:rsidRPr="00222D18">
        <w:rPr>
          <w:rFonts w:ascii="Book Antiqua" w:hAnsi="Book Antiqua" w:cs="Garamond"/>
          <w:sz w:val="22"/>
          <w:szCs w:val="22"/>
        </w:rPr>
        <w:t>Bando</w:t>
      </w:r>
      <w:r w:rsidR="0027278F">
        <w:rPr>
          <w:rFonts w:ascii="Book Antiqua" w:hAnsi="Book Antiqua" w:cs="Garamond"/>
          <w:sz w:val="22"/>
          <w:szCs w:val="22"/>
        </w:rPr>
        <w:t xml:space="preserve"> di gara e Disciplinare di gara</w:t>
      </w:r>
      <w:r w:rsidR="00222D18" w:rsidRPr="00222D18">
        <w:rPr>
          <w:rFonts w:ascii="Book Antiqua" w:hAnsi="Book Antiqua" w:cs="Garamond"/>
          <w:sz w:val="22"/>
          <w:szCs w:val="22"/>
        </w:rPr>
        <w:t>;</w:t>
      </w:r>
    </w:p>
    <w:p w14:paraId="4AE63FE4" w14:textId="77777777" w:rsidR="00222D18" w:rsidRDefault="00222D18" w:rsidP="00222D18">
      <w:pPr>
        <w:pStyle w:val="Default"/>
        <w:jc w:val="both"/>
        <w:rPr>
          <w:rFonts w:ascii="Book Antiqua" w:hAnsi="Book Antiqua" w:cs="Garamond"/>
          <w:sz w:val="22"/>
          <w:szCs w:val="22"/>
        </w:rPr>
      </w:pPr>
      <w:r>
        <w:rPr>
          <w:rFonts w:ascii="Book Antiqua" w:hAnsi="Book Antiqua" w:cs="Garamond"/>
          <w:sz w:val="22"/>
          <w:szCs w:val="22"/>
        </w:rPr>
        <w:t xml:space="preserve">2) </w:t>
      </w:r>
      <w:r w:rsidRPr="00222D18">
        <w:rPr>
          <w:rFonts w:ascii="Book Antiqua" w:hAnsi="Book Antiqua" w:cs="Garamond"/>
          <w:sz w:val="22"/>
          <w:szCs w:val="22"/>
        </w:rPr>
        <w:t>Capitolato speciale</w:t>
      </w:r>
      <w:r w:rsidR="0027278F">
        <w:rPr>
          <w:rFonts w:ascii="Book Antiqua" w:hAnsi="Book Antiqua" w:cs="Garamond"/>
          <w:sz w:val="22"/>
          <w:szCs w:val="22"/>
        </w:rPr>
        <w:t xml:space="preserve"> d</w:t>
      </w:r>
      <w:r w:rsidR="003904AF">
        <w:rPr>
          <w:rFonts w:ascii="Book Antiqua" w:hAnsi="Book Antiqua" w:cs="Garamond"/>
          <w:sz w:val="22"/>
          <w:szCs w:val="22"/>
        </w:rPr>
        <w:t>i concessione</w:t>
      </w:r>
      <w:r>
        <w:rPr>
          <w:rFonts w:ascii="Book Antiqua" w:hAnsi="Book Antiqua" w:cs="Garamond"/>
          <w:sz w:val="22"/>
          <w:szCs w:val="22"/>
        </w:rPr>
        <w:t>;</w:t>
      </w:r>
    </w:p>
    <w:p w14:paraId="7E2DDCB9" w14:textId="77777777" w:rsidR="006B080C" w:rsidRPr="00EE4643" w:rsidRDefault="00222D18" w:rsidP="00222D18">
      <w:pPr>
        <w:pStyle w:val="Default"/>
        <w:jc w:val="both"/>
        <w:rPr>
          <w:rFonts w:ascii="Book Antiqua" w:hAnsi="Book Antiqua" w:cs="Garamond"/>
          <w:sz w:val="22"/>
          <w:szCs w:val="22"/>
        </w:rPr>
      </w:pPr>
      <w:r>
        <w:rPr>
          <w:rFonts w:ascii="Book Antiqua" w:hAnsi="Book Antiqua" w:cs="Garamond"/>
          <w:sz w:val="22"/>
          <w:szCs w:val="22"/>
        </w:rPr>
        <w:t xml:space="preserve">3) </w:t>
      </w:r>
      <w:r w:rsidRPr="00222D18">
        <w:rPr>
          <w:rFonts w:ascii="Book Antiqua" w:hAnsi="Book Antiqua" w:cs="Garamond"/>
          <w:sz w:val="22"/>
          <w:szCs w:val="22"/>
        </w:rPr>
        <w:t>Documento Unico di Valutazione dei Rischi da Interferenza (DUVRI).</w:t>
      </w:r>
    </w:p>
    <w:p w14:paraId="4079AFAD" w14:textId="77777777" w:rsidR="006B080C" w:rsidRDefault="006B080C" w:rsidP="00EE4643">
      <w:pPr>
        <w:pStyle w:val="Default"/>
        <w:jc w:val="both"/>
        <w:rPr>
          <w:rFonts w:ascii="Book Antiqua" w:hAnsi="Book Antiqua" w:cs="Garamond"/>
          <w:sz w:val="22"/>
          <w:szCs w:val="22"/>
        </w:rPr>
      </w:pPr>
    </w:p>
    <w:p w14:paraId="17554D1A" w14:textId="77777777" w:rsidR="00334524" w:rsidRPr="00EE4643" w:rsidRDefault="006B080C" w:rsidP="00EE4643">
      <w:pPr>
        <w:pStyle w:val="Default"/>
        <w:jc w:val="both"/>
        <w:rPr>
          <w:rFonts w:ascii="Book Antiqua" w:hAnsi="Book Antiqua" w:cs="Garamond"/>
          <w:sz w:val="22"/>
          <w:szCs w:val="22"/>
        </w:rPr>
      </w:pPr>
      <w:r w:rsidRPr="00784904">
        <w:rPr>
          <w:rFonts w:ascii="Book Antiqua" w:hAnsi="Book Antiqua" w:cs="Garamond"/>
          <w:sz w:val="22"/>
          <w:szCs w:val="22"/>
        </w:rPr>
        <w:t xml:space="preserve">Tutti questi documenti sono liberamente e direttamente acquisibili dal sito internet </w:t>
      </w:r>
      <w:r w:rsidR="00222D18" w:rsidRPr="00222D18">
        <w:rPr>
          <w:rFonts w:ascii="Book Antiqua" w:hAnsi="Book Antiqua" w:cs="Garamond"/>
          <w:sz w:val="22"/>
          <w:szCs w:val="22"/>
        </w:rPr>
        <w:t xml:space="preserve">di CT Servizi Srl </w:t>
      </w:r>
      <w:r w:rsidR="00222D18" w:rsidRPr="00222D18">
        <w:rPr>
          <w:rFonts w:ascii="Book Antiqua" w:hAnsi="Book Antiqua" w:cs="Garamond"/>
          <w:i/>
          <w:sz w:val="22"/>
          <w:szCs w:val="22"/>
        </w:rPr>
        <w:t>www.ctservizi.eu</w:t>
      </w:r>
      <w:r w:rsidR="00222D18" w:rsidRPr="00222D18">
        <w:rPr>
          <w:rFonts w:ascii="Book Antiqua" w:hAnsi="Book Antiqua" w:cs="Garamond"/>
          <w:sz w:val="22"/>
          <w:szCs w:val="22"/>
        </w:rPr>
        <w:t>, in Amministrazione Trasparente nella sezione “Bandi di Concorso - Bandi e Avvisi di Gar</w:t>
      </w:r>
      <w:r w:rsidR="00222D18" w:rsidRPr="00FC2AA6">
        <w:rPr>
          <w:rFonts w:ascii="Book Antiqua" w:hAnsi="Book Antiqua" w:cs="Garamond"/>
          <w:sz w:val="22"/>
          <w:szCs w:val="22"/>
        </w:rPr>
        <w:t>a”.</w:t>
      </w:r>
    </w:p>
    <w:p w14:paraId="3E7B9C56" w14:textId="77777777" w:rsidR="00B34246" w:rsidRPr="00EE4643" w:rsidRDefault="00B34246" w:rsidP="00EE4643">
      <w:pPr>
        <w:pStyle w:val="Default"/>
        <w:jc w:val="both"/>
        <w:rPr>
          <w:rFonts w:ascii="Book Antiqua" w:hAnsi="Book Antiqua" w:cs="Garamond"/>
          <w:b/>
          <w:bCs/>
          <w:sz w:val="22"/>
          <w:szCs w:val="22"/>
        </w:rPr>
      </w:pPr>
    </w:p>
    <w:p w14:paraId="27296A6F" w14:textId="77777777" w:rsidR="00334524" w:rsidRPr="0042109D" w:rsidRDefault="00B37E5D" w:rsidP="00EE4643">
      <w:pPr>
        <w:pStyle w:val="Default"/>
        <w:jc w:val="both"/>
        <w:rPr>
          <w:rFonts w:ascii="Book Antiqua" w:hAnsi="Book Antiqua" w:cs="Garamond"/>
          <w:b/>
          <w:bCs/>
          <w:sz w:val="22"/>
          <w:szCs w:val="22"/>
        </w:rPr>
      </w:pPr>
      <w:r>
        <w:rPr>
          <w:rFonts w:ascii="Book Antiqua" w:hAnsi="Book Antiqua" w:cs="Garamond"/>
          <w:b/>
          <w:bCs/>
          <w:sz w:val="22"/>
          <w:szCs w:val="22"/>
        </w:rPr>
        <w:t>9</w:t>
      </w:r>
      <w:r w:rsidR="006B080C" w:rsidRPr="0042109D">
        <w:rPr>
          <w:rFonts w:ascii="Book Antiqua" w:hAnsi="Book Antiqua" w:cs="Garamond"/>
          <w:b/>
          <w:bCs/>
          <w:sz w:val="22"/>
          <w:szCs w:val="22"/>
        </w:rPr>
        <w:t xml:space="preserve">) Termine, indirizzo di ricezione, data di apertura delle offerte: </w:t>
      </w:r>
    </w:p>
    <w:p w14:paraId="7AE4D9F8" w14:textId="77777777" w:rsidR="00FC2AA6" w:rsidRPr="00FC2AA6" w:rsidRDefault="00FC2AA6" w:rsidP="00FC2AA6">
      <w:pPr>
        <w:pStyle w:val="Default"/>
        <w:jc w:val="both"/>
        <w:rPr>
          <w:rFonts w:ascii="Book Antiqua" w:hAnsi="Book Antiqua" w:cs="Garamond"/>
          <w:sz w:val="22"/>
          <w:szCs w:val="22"/>
        </w:rPr>
      </w:pPr>
      <w:r w:rsidRPr="00FC2AA6">
        <w:rPr>
          <w:rFonts w:ascii="Book Antiqua" w:hAnsi="Book Antiqua" w:cs="Garamond"/>
          <w:sz w:val="22"/>
          <w:szCs w:val="22"/>
        </w:rPr>
        <w:lastRenderedPageBreak/>
        <w:t xml:space="preserve">Il termine di scadenza per la presentazione delle offerte è indicato nella procedura </w:t>
      </w:r>
      <w:r w:rsidRPr="008A0716">
        <w:rPr>
          <w:rFonts w:ascii="Book Antiqua" w:hAnsi="Book Antiqua" w:cs="Garamond"/>
          <w:sz w:val="22"/>
          <w:szCs w:val="22"/>
        </w:rPr>
        <w:t xml:space="preserve">telematica </w:t>
      </w:r>
      <w:r w:rsidR="00B171EE" w:rsidRPr="008A0716">
        <w:rPr>
          <w:rFonts w:ascii="Book Antiqua" w:hAnsi="Book Antiqua" w:cs="Garamond"/>
          <w:sz w:val="22"/>
          <w:szCs w:val="22"/>
        </w:rPr>
        <w:t>nel Pannello di Partecipazione visualizzabile dopo aver individuato la gara in oggetto dal menu Gare</w:t>
      </w:r>
      <w:r w:rsidRPr="008A0716">
        <w:rPr>
          <w:rFonts w:ascii="Book Antiqua" w:hAnsi="Book Antiqua" w:cs="Garamond"/>
          <w:sz w:val="22"/>
          <w:szCs w:val="22"/>
        </w:rPr>
        <w:t>:</w:t>
      </w:r>
      <w:r w:rsidRPr="00FC2AA6">
        <w:rPr>
          <w:rFonts w:ascii="Book Antiqua" w:hAnsi="Book Antiqua" w:cs="Garamond"/>
          <w:sz w:val="22"/>
          <w:szCs w:val="22"/>
        </w:rPr>
        <w:t xml:space="preserve"> entro tale data, le offerte dovranno pervenire complete di tutta la documentazione richiesta, a pena di esclusione.</w:t>
      </w:r>
    </w:p>
    <w:p w14:paraId="388B0165" w14:textId="2383A51F" w:rsidR="00FC2AA6" w:rsidRPr="00FC2AA6" w:rsidRDefault="00FC2AA6" w:rsidP="00FC2AA6">
      <w:pPr>
        <w:pStyle w:val="Default"/>
        <w:jc w:val="both"/>
        <w:rPr>
          <w:rFonts w:ascii="Book Antiqua" w:hAnsi="Book Antiqua" w:cs="Garamond"/>
          <w:sz w:val="22"/>
          <w:szCs w:val="22"/>
        </w:rPr>
      </w:pPr>
      <w:r w:rsidRPr="008A0716">
        <w:rPr>
          <w:rFonts w:ascii="Book Antiqua" w:hAnsi="Book Antiqua" w:cs="Garamond"/>
          <w:sz w:val="22"/>
          <w:szCs w:val="22"/>
        </w:rPr>
        <w:t xml:space="preserve">Tutte le successive operazioni di gara si svolgeranno </w:t>
      </w:r>
      <w:r w:rsidR="00BD7AC2" w:rsidRPr="008A0716">
        <w:rPr>
          <w:rFonts w:ascii="Book Antiqua" w:hAnsi="Book Antiqua" w:cs="Garamond"/>
          <w:sz w:val="22"/>
          <w:szCs w:val="22"/>
        </w:rPr>
        <w:t xml:space="preserve">all’interno della </w:t>
      </w:r>
      <w:r w:rsidR="00BD7AC2" w:rsidRPr="008A0716">
        <w:rPr>
          <w:rFonts w:ascii="Book Antiqua" w:hAnsi="Book Antiqua" w:cs="BookAntiqua"/>
          <w:sz w:val="22"/>
          <w:szCs w:val="22"/>
        </w:rPr>
        <w:t>piattaforma telematica</w:t>
      </w:r>
      <w:r w:rsidR="00BD7AC2" w:rsidRPr="008A0716">
        <w:rPr>
          <w:rFonts w:ascii="Book Antiqua" w:hAnsi="Book Antiqua" w:cs="Garamond"/>
          <w:sz w:val="22"/>
          <w:szCs w:val="22"/>
        </w:rPr>
        <w:t xml:space="preserve"> </w:t>
      </w:r>
      <w:r w:rsidRPr="008A0716">
        <w:rPr>
          <w:rFonts w:ascii="Book Antiqua" w:hAnsi="Book Antiqua" w:cs="Garamond"/>
          <w:sz w:val="22"/>
          <w:szCs w:val="22"/>
        </w:rPr>
        <w:t xml:space="preserve">secondo quanto stabilito </w:t>
      </w:r>
      <w:r w:rsidR="00BD7AC2" w:rsidRPr="008A0716">
        <w:rPr>
          <w:rFonts w:ascii="Book Antiqua" w:hAnsi="Book Antiqua" w:cs="Garamond"/>
          <w:sz w:val="22"/>
          <w:szCs w:val="22"/>
        </w:rPr>
        <w:t>dal presente disciplinare</w:t>
      </w:r>
      <w:r w:rsidRPr="008A0716">
        <w:rPr>
          <w:rFonts w:ascii="Book Antiqua" w:hAnsi="Book Antiqua" w:cs="Garamond"/>
          <w:sz w:val="22"/>
          <w:szCs w:val="22"/>
        </w:rPr>
        <w:t>.</w:t>
      </w:r>
      <w:r w:rsidR="00A55788">
        <w:rPr>
          <w:rFonts w:ascii="Book Antiqua" w:hAnsi="Book Antiqua" w:cs="Garamond"/>
          <w:sz w:val="22"/>
          <w:szCs w:val="22"/>
        </w:rPr>
        <w:t xml:space="preserve"> I documenti da predisporre possono essere inviati anche in modalità offline. </w:t>
      </w:r>
    </w:p>
    <w:p w14:paraId="47C154BC" w14:textId="200325D2" w:rsidR="00334524" w:rsidRPr="0042109D" w:rsidRDefault="00FC2AA6" w:rsidP="00FC2AA6">
      <w:pPr>
        <w:pStyle w:val="Default"/>
        <w:jc w:val="both"/>
        <w:rPr>
          <w:rFonts w:ascii="Book Antiqua" w:hAnsi="Book Antiqua" w:cs="Garamond"/>
          <w:sz w:val="22"/>
          <w:szCs w:val="22"/>
        </w:rPr>
      </w:pPr>
      <w:r w:rsidRPr="00FC2AA6">
        <w:rPr>
          <w:rFonts w:ascii="Book Antiqua" w:hAnsi="Book Antiqua" w:cs="Garamond"/>
          <w:sz w:val="22"/>
          <w:szCs w:val="22"/>
        </w:rPr>
        <w:t xml:space="preserve">La data di apertura delle buste è fissata per le </w:t>
      </w:r>
      <w:r w:rsidRPr="009A1BCB">
        <w:rPr>
          <w:rFonts w:ascii="Book Antiqua" w:hAnsi="Book Antiqua" w:cs="Garamond"/>
          <w:sz w:val="22"/>
          <w:szCs w:val="22"/>
        </w:rPr>
        <w:t xml:space="preserve">ore </w:t>
      </w:r>
      <w:r w:rsidR="0013498B" w:rsidRPr="009A1BCB">
        <w:rPr>
          <w:rFonts w:ascii="Book Antiqua" w:hAnsi="Book Antiqua" w:cs="BookAntiqua"/>
          <w:sz w:val="22"/>
          <w:szCs w:val="22"/>
        </w:rPr>
        <w:t xml:space="preserve">13:00 di </w:t>
      </w:r>
      <w:r w:rsidR="00A55788">
        <w:rPr>
          <w:rFonts w:ascii="Book Antiqua" w:hAnsi="Book Antiqua" w:cs="BookAntiqua"/>
          <w:sz w:val="22"/>
          <w:szCs w:val="22"/>
        </w:rPr>
        <w:t>lunedì 16</w:t>
      </w:r>
      <w:r w:rsidR="0013498B" w:rsidRPr="009A1BCB">
        <w:rPr>
          <w:rFonts w:ascii="Book Antiqua" w:hAnsi="Book Antiqua" w:cs="BookAntiqua"/>
          <w:sz w:val="22"/>
          <w:szCs w:val="22"/>
        </w:rPr>
        <w:t xml:space="preserve"> settembre 20</w:t>
      </w:r>
      <w:r w:rsidR="00696EB1">
        <w:rPr>
          <w:rFonts w:ascii="Book Antiqua" w:hAnsi="Book Antiqua" w:cs="BookAntiqua"/>
          <w:sz w:val="22"/>
          <w:szCs w:val="22"/>
        </w:rPr>
        <w:t>24</w:t>
      </w:r>
      <w:r w:rsidRPr="009A1BCB">
        <w:rPr>
          <w:rFonts w:ascii="Book Antiqua" w:hAnsi="Book Antiqua" w:cs="Garamond"/>
          <w:sz w:val="22"/>
          <w:szCs w:val="22"/>
        </w:rPr>
        <w:t>; d</w:t>
      </w:r>
      <w:r w:rsidRPr="0027278F">
        <w:rPr>
          <w:rFonts w:ascii="Book Antiqua" w:hAnsi="Book Antiqua" w:cs="Garamond"/>
          <w:sz w:val="22"/>
          <w:szCs w:val="22"/>
        </w:rPr>
        <w:t>i tutti gli eventuali aggiornamenti di orario o di date pe</w:t>
      </w:r>
      <w:r w:rsidRPr="00FC2AA6">
        <w:rPr>
          <w:rFonts w:ascii="Book Antiqua" w:hAnsi="Book Antiqua" w:cs="Garamond"/>
          <w:sz w:val="22"/>
          <w:szCs w:val="22"/>
        </w:rPr>
        <w:t xml:space="preserve">r le diverse fasi </w:t>
      </w:r>
      <w:r>
        <w:rPr>
          <w:rFonts w:ascii="Book Antiqua" w:hAnsi="Book Antiqua" w:cs="Garamond"/>
          <w:sz w:val="22"/>
          <w:szCs w:val="22"/>
        </w:rPr>
        <w:t xml:space="preserve">e di ogni altra comunicazione sarà data pubblicità </w:t>
      </w:r>
      <w:r w:rsidRPr="008A0716">
        <w:rPr>
          <w:rFonts w:ascii="Book Antiqua" w:hAnsi="Book Antiqua" w:cs="Garamond"/>
          <w:sz w:val="22"/>
          <w:szCs w:val="22"/>
        </w:rPr>
        <w:t xml:space="preserve">attraverso </w:t>
      </w:r>
      <w:r w:rsidR="0019405B" w:rsidRPr="008A0716">
        <w:rPr>
          <w:rFonts w:ascii="Book Antiqua" w:hAnsi="Book Antiqua" w:cs="BookAntiqua"/>
          <w:sz w:val="22"/>
          <w:szCs w:val="22"/>
        </w:rPr>
        <w:t xml:space="preserve">la piattaforma telematica </w:t>
      </w:r>
      <w:r w:rsidR="001967C0" w:rsidRPr="008A0716">
        <w:rPr>
          <w:rFonts w:ascii="Book Antiqua" w:hAnsi="Book Antiqua" w:cs="BookAntiqua"/>
          <w:sz w:val="22"/>
          <w:szCs w:val="22"/>
        </w:rPr>
        <w:t>con apposito Avviso di Gara pubblicato nel Portale e tramite messaggio di Posta Elettronica Certificata (PEC)</w:t>
      </w:r>
      <w:r w:rsidRPr="008A0716">
        <w:rPr>
          <w:rFonts w:ascii="Book Antiqua" w:hAnsi="Book Antiqua" w:cs="Garamond"/>
          <w:sz w:val="22"/>
          <w:szCs w:val="22"/>
        </w:rPr>
        <w:t>.</w:t>
      </w:r>
      <w:r w:rsidR="006B080C" w:rsidRPr="0042109D">
        <w:rPr>
          <w:rFonts w:ascii="Book Antiqua" w:hAnsi="Book Antiqua" w:cs="Garamond"/>
          <w:sz w:val="22"/>
          <w:szCs w:val="22"/>
        </w:rPr>
        <w:t xml:space="preserve"> </w:t>
      </w:r>
    </w:p>
    <w:p w14:paraId="5EDC905A" w14:textId="77777777" w:rsidR="00334524" w:rsidRPr="0042109D" w:rsidRDefault="00334524" w:rsidP="00EE4643">
      <w:pPr>
        <w:pStyle w:val="Default"/>
        <w:jc w:val="both"/>
        <w:rPr>
          <w:rFonts w:ascii="Book Antiqua" w:hAnsi="Book Antiqua" w:cs="Garamond"/>
          <w:sz w:val="22"/>
          <w:szCs w:val="22"/>
        </w:rPr>
      </w:pPr>
    </w:p>
    <w:p w14:paraId="4E9AC7A7" w14:textId="0C33F65A" w:rsidR="00334524" w:rsidRPr="0042109D" w:rsidRDefault="002D70FE" w:rsidP="00EE4643">
      <w:pPr>
        <w:pStyle w:val="Default"/>
        <w:jc w:val="both"/>
        <w:rPr>
          <w:rFonts w:ascii="Book Antiqua" w:hAnsi="Book Antiqua" w:cs="Garamond"/>
          <w:sz w:val="22"/>
          <w:szCs w:val="22"/>
        </w:rPr>
      </w:pPr>
      <w:r>
        <w:rPr>
          <w:rFonts w:ascii="Book Antiqua" w:hAnsi="Book Antiqua" w:cs="Garamond"/>
          <w:b/>
          <w:bCs/>
          <w:sz w:val="22"/>
          <w:szCs w:val="22"/>
        </w:rPr>
        <w:t>10</w:t>
      </w:r>
      <w:r w:rsidR="006B080C" w:rsidRPr="0042109D">
        <w:rPr>
          <w:rFonts w:ascii="Book Antiqua" w:hAnsi="Book Antiqua" w:cs="Garamond"/>
          <w:b/>
          <w:bCs/>
          <w:sz w:val="22"/>
          <w:szCs w:val="22"/>
        </w:rPr>
        <w:t xml:space="preserve">) Garanzie a corredo dell'offerta: </w:t>
      </w:r>
      <w:r w:rsidR="006B080C" w:rsidRPr="0042109D">
        <w:rPr>
          <w:rFonts w:ascii="Book Antiqua" w:hAnsi="Book Antiqua" w:cs="Garamond"/>
          <w:sz w:val="22"/>
          <w:szCs w:val="22"/>
        </w:rPr>
        <w:t xml:space="preserve">L'offerta dei concorrenti deve essere corredata da una garanzia provvisoria di € </w:t>
      </w:r>
      <w:r w:rsidR="00C663FF">
        <w:rPr>
          <w:rFonts w:ascii="Book Antiqua" w:hAnsi="Book Antiqua" w:cs="Garamond"/>
          <w:sz w:val="22"/>
          <w:szCs w:val="22"/>
        </w:rPr>
        <w:t>3.325,66</w:t>
      </w:r>
      <w:r w:rsidR="00B242E8" w:rsidRPr="0042109D">
        <w:rPr>
          <w:rFonts w:ascii="Book Antiqua" w:hAnsi="Book Antiqua" w:cs="Garamond"/>
          <w:sz w:val="22"/>
          <w:szCs w:val="22"/>
        </w:rPr>
        <w:t xml:space="preserve"> </w:t>
      </w:r>
      <w:r w:rsidR="006B080C" w:rsidRPr="0042109D">
        <w:rPr>
          <w:rFonts w:ascii="Book Antiqua" w:hAnsi="Book Antiqua" w:cs="Garamond"/>
          <w:sz w:val="22"/>
          <w:szCs w:val="22"/>
        </w:rPr>
        <w:t>pari al</w:t>
      </w:r>
      <w:r w:rsidR="00802474" w:rsidRPr="0042109D">
        <w:rPr>
          <w:rFonts w:ascii="Book Antiqua" w:hAnsi="Book Antiqua" w:cs="Garamond"/>
          <w:sz w:val="22"/>
          <w:szCs w:val="22"/>
        </w:rPr>
        <w:t xml:space="preserve"> 2% del valore </w:t>
      </w:r>
      <w:r w:rsidR="00C663FF">
        <w:rPr>
          <w:rFonts w:ascii="Book Antiqua" w:hAnsi="Book Antiqua" w:cs="Garamond"/>
          <w:sz w:val="22"/>
          <w:szCs w:val="22"/>
        </w:rPr>
        <w:t>presunto della concessione</w:t>
      </w:r>
      <w:r w:rsidR="006B080C" w:rsidRPr="0042109D">
        <w:rPr>
          <w:rFonts w:ascii="Book Antiqua" w:hAnsi="Book Antiqua" w:cs="Garamond"/>
          <w:sz w:val="22"/>
          <w:szCs w:val="22"/>
        </w:rPr>
        <w:t xml:space="preserve"> di cui al precedente articolo 5, secondo le modalità e nel rispetto di tutte le prescrizioni stabilite dall'articolo</w:t>
      </w:r>
      <w:r w:rsidR="00696EB1">
        <w:rPr>
          <w:rFonts w:ascii="Book Antiqua" w:hAnsi="Book Antiqua" w:cs="Garamond"/>
          <w:sz w:val="22"/>
          <w:szCs w:val="22"/>
        </w:rPr>
        <w:t xml:space="preserve"> 106</w:t>
      </w:r>
      <w:r w:rsidR="006B080C" w:rsidRPr="0042109D">
        <w:rPr>
          <w:rFonts w:ascii="Book Antiqua" w:hAnsi="Book Antiqua" w:cs="Garamond"/>
          <w:sz w:val="22"/>
          <w:szCs w:val="22"/>
        </w:rPr>
        <w:t xml:space="preserve"> del D. Lgs. </w:t>
      </w:r>
      <w:r w:rsidR="00696EB1">
        <w:rPr>
          <w:rFonts w:ascii="Book Antiqua" w:hAnsi="Book Antiqua" w:cs="Garamond"/>
          <w:sz w:val="22"/>
          <w:szCs w:val="22"/>
        </w:rPr>
        <w:t>36</w:t>
      </w:r>
      <w:r w:rsidR="006B080C" w:rsidRPr="0042109D">
        <w:rPr>
          <w:rFonts w:ascii="Book Antiqua" w:hAnsi="Book Antiqua" w:cs="Garamond"/>
          <w:sz w:val="22"/>
          <w:szCs w:val="22"/>
        </w:rPr>
        <w:t>/20</w:t>
      </w:r>
      <w:r w:rsidR="00696EB1">
        <w:rPr>
          <w:rFonts w:ascii="Book Antiqua" w:hAnsi="Book Antiqua" w:cs="Garamond"/>
          <w:sz w:val="22"/>
          <w:szCs w:val="22"/>
        </w:rPr>
        <w:t>23</w:t>
      </w:r>
      <w:r w:rsidR="006B080C" w:rsidRPr="0042109D">
        <w:rPr>
          <w:rFonts w:ascii="Book Antiqua" w:hAnsi="Book Antiqua" w:cs="Garamond"/>
          <w:sz w:val="22"/>
          <w:szCs w:val="22"/>
        </w:rPr>
        <w:t xml:space="preserve">. </w:t>
      </w:r>
    </w:p>
    <w:p w14:paraId="22EA2E48" w14:textId="77777777" w:rsidR="00334524" w:rsidRPr="0042109D" w:rsidRDefault="00334524" w:rsidP="00EE4643">
      <w:pPr>
        <w:pStyle w:val="Default"/>
        <w:jc w:val="both"/>
        <w:rPr>
          <w:rFonts w:ascii="Book Antiqua" w:hAnsi="Book Antiqua" w:cs="Garamond"/>
          <w:sz w:val="22"/>
          <w:szCs w:val="22"/>
        </w:rPr>
      </w:pPr>
    </w:p>
    <w:p w14:paraId="0CFE471E" w14:textId="77777777" w:rsidR="002A1660" w:rsidRPr="002A1660" w:rsidRDefault="002D70FE" w:rsidP="002A1660">
      <w:pPr>
        <w:pStyle w:val="Default"/>
        <w:jc w:val="both"/>
        <w:rPr>
          <w:rFonts w:ascii="Book Antiqua" w:hAnsi="Book Antiqua" w:cs="Garamond"/>
          <w:sz w:val="22"/>
          <w:szCs w:val="22"/>
        </w:rPr>
      </w:pPr>
      <w:r>
        <w:rPr>
          <w:rFonts w:ascii="Book Antiqua" w:hAnsi="Book Antiqua" w:cs="Garamond"/>
          <w:b/>
          <w:bCs/>
          <w:sz w:val="22"/>
          <w:szCs w:val="22"/>
        </w:rPr>
        <w:t>11</w:t>
      </w:r>
      <w:r w:rsidR="006B080C" w:rsidRPr="0042109D">
        <w:rPr>
          <w:rFonts w:ascii="Book Antiqua" w:hAnsi="Book Antiqua" w:cs="Garamond"/>
          <w:b/>
          <w:bCs/>
          <w:sz w:val="22"/>
          <w:szCs w:val="22"/>
        </w:rPr>
        <w:t xml:space="preserve">) Sopralluogo: </w:t>
      </w:r>
      <w:r w:rsidR="002A1660" w:rsidRPr="002A1660">
        <w:rPr>
          <w:rFonts w:ascii="Book Antiqua" w:hAnsi="Book Antiqua" w:cs="Garamond"/>
          <w:sz w:val="22"/>
          <w:szCs w:val="22"/>
        </w:rPr>
        <w:t>Gli operatori economici potranno prendere diretta conoscenza e visione dei luoghi presso i quali dovranno essere svolti i servizi oggetto dell’appalto. Il sopralluogo è facoltativo pertanto la mancata effettuazione del sopralluogo non comporta l'esclusione dalla procedura di gara. In ogni caso i luoghi presso i quali dovranno essere svolti i servizi oggetto dell’appalto nonché le condizioni operative e gli elementi che direttamente o indirettamente concernono l’esecuzione dei servizi stessi si intenderanno perfettamente noti e conosciuti da parte degli operatori economici che presenteranno l’istanza di ammissione alla gara.</w:t>
      </w:r>
    </w:p>
    <w:p w14:paraId="11FAFDE7" w14:textId="090D2BA3" w:rsidR="00334524" w:rsidRPr="0042109D" w:rsidRDefault="002A1660" w:rsidP="002A1660">
      <w:pPr>
        <w:pStyle w:val="Default"/>
        <w:jc w:val="both"/>
        <w:rPr>
          <w:rFonts w:ascii="Book Antiqua" w:hAnsi="Book Antiqua" w:cs="Garamond"/>
          <w:sz w:val="22"/>
          <w:szCs w:val="22"/>
        </w:rPr>
      </w:pPr>
      <w:r w:rsidRPr="002A1660">
        <w:rPr>
          <w:rFonts w:ascii="Book Antiqua" w:hAnsi="Book Antiqua" w:cs="Garamond"/>
          <w:sz w:val="22"/>
          <w:szCs w:val="22"/>
        </w:rPr>
        <w:t>Gli operatori economici che intendono effettuare il sopralluogo dovranno contattare gli uffici di CT Servizi Srl entro e non oltre dieci giorni prima del termine di ricezione delle offerte per prenotare la visita (rif. dott.ssa Claudia Cianni tel. 041-</w:t>
      </w:r>
      <w:r w:rsidR="00696EB1">
        <w:rPr>
          <w:rFonts w:ascii="Book Antiqua" w:hAnsi="Book Antiqua" w:cs="Garamond"/>
          <w:sz w:val="22"/>
          <w:szCs w:val="22"/>
        </w:rPr>
        <w:t>2909793</w:t>
      </w:r>
      <w:r w:rsidRPr="002A1660">
        <w:rPr>
          <w:rFonts w:ascii="Book Antiqua" w:hAnsi="Book Antiqua" w:cs="Garamond"/>
          <w:sz w:val="22"/>
          <w:szCs w:val="22"/>
        </w:rPr>
        <w:t xml:space="preserve"> mail ctserv</w:t>
      </w:r>
      <w:r>
        <w:rPr>
          <w:rFonts w:ascii="Book Antiqua" w:hAnsi="Book Antiqua" w:cs="Garamond"/>
          <w:sz w:val="22"/>
          <w:szCs w:val="22"/>
        </w:rPr>
        <w:t>izi@comunecavallinotreporti.</w:t>
      </w:r>
      <w:r w:rsidRPr="002A1660">
        <w:rPr>
          <w:rFonts w:ascii="Book Antiqua" w:hAnsi="Book Antiqua" w:cs="Garamond"/>
          <w:sz w:val="22"/>
          <w:szCs w:val="22"/>
        </w:rPr>
        <w:t>it)</w:t>
      </w:r>
      <w:r w:rsidR="005954C6" w:rsidRPr="002A1660">
        <w:rPr>
          <w:rFonts w:ascii="Book Antiqua" w:hAnsi="Book Antiqua" w:cs="Garamond"/>
          <w:sz w:val="22"/>
          <w:szCs w:val="22"/>
        </w:rPr>
        <w:t>.</w:t>
      </w:r>
      <w:r w:rsidR="006B080C" w:rsidRPr="0042109D">
        <w:rPr>
          <w:rFonts w:ascii="Book Antiqua" w:hAnsi="Book Antiqua" w:cs="Garamond"/>
          <w:sz w:val="22"/>
          <w:szCs w:val="22"/>
        </w:rPr>
        <w:t xml:space="preserve"> </w:t>
      </w:r>
    </w:p>
    <w:p w14:paraId="64EB3CA4" w14:textId="77777777" w:rsidR="007F4DA2" w:rsidRPr="0042109D" w:rsidRDefault="007F4DA2" w:rsidP="00EE4643">
      <w:pPr>
        <w:pStyle w:val="Default"/>
        <w:jc w:val="both"/>
        <w:rPr>
          <w:rFonts w:ascii="Book Antiqua" w:hAnsi="Book Antiqua" w:cs="Garamond"/>
          <w:sz w:val="22"/>
          <w:szCs w:val="22"/>
        </w:rPr>
      </w:pPr>
    </w:p>
    <w:p w14:paraId="2F82427C" w14:textId="1E118CFD" w:rsidR="00334524" w:rsidRPr="0042109D" w:rsidRDefault="006B080C" w:rsidP="00EE4643">
      <w:pPr>
        <w:pStyle w:val="Default"/>
        <w:jc w:val="both"/>
        <w:rPr>
          <w:rFonts w:ascii="Book Antiqua" w:hAnsi="Book Antiqua" w:cs="Garamond"/>
          <w:sz w:val="22"/>
          <w:szCs w:val="22"/>
        </w:rPr>
      </w:pPr>
      <w:r w:rsidRPr="0042109D">
        <w:rPr>
          <w:rFonts w:ascii="Book Antiqua" w:hAnsi="Book Antiqua" w:cs="Garamond"/>
          <w:b/>
          <w:bCs/>
          <w:sz w:val="22"/>
          <w:szCs w:val="22"/>
        </w:rPr>
        <w:t xml:space="preserve">12) Soggetti ammessi alla gara: </w:t>
      </w:r>
      <w:r w:rsidRPr="0042109D">
        <w:rPr>
          <w:rFonts w:ascii="Book Antiqua" w:hAnsi="Book Antiqua" w:cs="Garamond"/>
          <w:sz w:val="22"/>
          <w:szCs w:val="22"/>
        </w:rPr>
        <w:t xml:space="preserve">Sono ammessi alla gara gli operatori economici di cui all'art. 45 comma 1 e 2 del D. Lgs. n. 50/2016. E’ consentita la presentazione di offerte da parte dei soggetti di cui all’articolo </w:t>
      </w:r>
      <w:r w:rsidR="00AE4A21">
        <w:rPr>
          <w:rFonts w:ascii="Book Antiqua" w:hAnsi="Book Antiqua" w:cs="Garamond"/>
          <w:sz w:val="22"/>
          <w:szCs w:val="22"/>
        </w:rPr>
        <w:t>65</w:t>
      </w:r>
      <w:r w:rsidRPr="0042109D">
        <w:rPr>
          <w:rFonts w:ascii="Book Antiqua" w:hAnsi="Book Antiqua" w:cs="Garamond"/>
          <w:sz w:val="22"/>
          <w:szCs w:val="22"/>
        </w:rPr>
        <w:t xml:space="preserve">, comma </w:t>
      </w:r>
      <w:r w:rsidR="00AE4A21">
        <w:rPr>
          <w:rFonts w:ascii="Book Antiqua" w:hAnsi="Book Antiqua" w:cs="Garamond"/>
          <w:sz w:val="22"/>
          <w:szCs w:val="22"/>
        </w:rPr>
        <w:t>1, 2</w:t>
      </w:r>
      <w:r w:rsidRPr="0042109D">
        <w:rPr>
          <w:rFonts w:ascii="Book Antiqua" w:hAnsi="Book Antiqua" w:cs="Garamond"/>
          <w:sz w:val="22"/>
          <w:szCs w:val="22"/>
        </w:rPr>
        <w:t xml:space="preserve">, lettere </w:t>
      </w:r>
      <w:r w:rsidR="00AE4A21">
        <w:rPr>
          <w:rFonts w:ascii="Book Antiqua" w:hAnsi="Book Antiqua" w:cs="Garamond"/>
          <w:sz w:val="22"/>
          <w:szCs w:val="22"/>
        </w:rPr>
        <w:t xml:space="preserve">a, b, c, </w:t>
      </w:r>
      <w:r w:rsidRPr="0042109D">
        <w:rPr>
          <w:rFonts w:ascii="Book Antiqua" w:hAnsi="Book Antiqua" w:cs="Garamond"/>
          <w:sz w:val="22"/>
          <w:szCs w:val="22"/>
        </w:rPr>
        <w:t xml:space="preserve">d ed e del D.Lgs. n. </w:t>
      </w:r>
      <w:r w:rsidR="00AE4A21">
        <w:rPr>
          <w:rFonts w:ascii="Book Antiqua" w:hAnsi="Book Antiqua" w:cs="Garamond"/>
          <w:sz w:val="22"/>
          <w:szCs w:val="22"/>
        </w:rPr>
        <w:t>36</w:t>
      </w:r>
      <w:r w:rsidRPr="0042109D">
        <w:rPr>
          <w:rFonts w:ascii="Book Antiqua" w:hAnsi="Book Antiqua" w:cs="Garamond"/>
          <w:sz w:val="22"/>
          <w:szCs w:val="22"/>
        </w:rPr>
        <w:t xml:space="preserve"> del 20</w:t>
      </w:r>
      <w:r w:rsidR="00AE4A21">
        <w:rPr>
          <w:rFonts w:ascii="Book Antiqua" w:hAnsi="Book Antiqua" w:cs="Garamond"/>
          <w:sz w:val="22"/>
          <w:szCs w:val="22"/>
        </w:rPr>
        <w:t>23</w:t>
      </w:r>
      <w:r w:rsidRPr="0042109D">
        <w:rPr>
          <w:rFonts w:ascii="Book Antiqua" w:hAnsi="Book Antiqua" w:cs="Garamond"/>
          <w:sz w:val="22"/>
          <w:szCs w:val="22"/>
        </w:rPr>
        <w:t xml:space="preserve">, anche se non ancora costituiti, nelle forme e modalità previste dall’art. </w:t>
      </w:r>
      <w:r w:rsidR="00AE4A21">
        <w:rPr>
          <w:rFonts w:ascii="Book Antiqua" w:hAnsi="Book Antiqua" w:cs="Garamond"/>
          <w:sz w:val="22"/>
          <w:szCs w:val="22"/>
        </w:rPr>
        <w:t>68</w:t>
      </w:r>
      <w:r w:rsidRPr="0042109D">
        <w:rPr>
          <w:rFonts w:ascii="Book Antiqua" w:hAnsi="Book Antiqua" w:cs="Garamond"/>
          <w:sz w:val="22"/>
          <w:szCs w:val="22"/>
        </w:rPr>
        <w:t xml:space="preserve">, del D.Lgs. n. </w:t>
      </w:r>
      <w:r w:rsidR="00AE4A21">
        <w:rPr>
          <w:rFonts w:ascii="Book Antiqua" w:hAnsi="Book Antiqua" w:cs="Garamond"/>
          <w:sz w:val="22"/>
          <w:szCs w:val="22"/>
        </w:rPr>
        <w:t>36</w:t>
      </w:r>
      <w:r w:rsidRPr="0042109D">
        <w:rPr>
          <w:rFonts w:ascii="Book Antiqua" w:hAnsi="Book Antiqua" w:cs="Garamond"/>
          <w:sz w:val="22"/>
          <w:szCs w:val="22"/>
        </w:rPr>
        <w:t xml:space="preserve"> del 20</w:t>
      </w:r>
      <w:r w:rsidR="00AE4A21">
        <w:rPr>
          <w:rFonts w:ascii="Book Antiqua" w:hAnsi="Book Antiqua" w:cs="Garamond"/>
          <w:sz w:val="22"/>
          <w:szCs w:val="22"/>
        </w:rPr>
        <w:t>23</w:t>
      </w:r>
      <w:r w:rsidRPr="0042109D">
        <w:rPr>
          <w:rFonts w:ascii="Book Antiqua" w:hAnsi="Book Antiqua" w:cs="Garamond"/>
          <w:sz w:val="22"/>
          <w:szCs w:val="22"/>
        </w:rPr>
        <w:t xml:space="preserve">. </w:t>
      </w:r>
    </w:p>
    <w:p w14:paraId="333D5FE5" w14:textId="77777777" w:rsidR="00334524" w:rsidRPr="0042109D" w:rsidRDefault="00334524" w:rsidP="00EE4643">
      <w:pPr>
        <w:pStyle w:val="Default"/>
        <w:jc w:val="both"/>
        <w:rPr>
          <w:rFonts w:ascii="Book Antiqua" w:hAnsi="Book Antiqua" w:cs="Garamond"/>
          <w:sz w:val="22"/>
          <w:szCs w:val="22"/>
        </w:rPr>
      </w:pPr>
    </w:p>
    <w:p w14:paraId="5494ADA8" w14:textId="77777777" w:rsidR="00334524" w:rsidRPr="0042109D" w:rsidRDefault="006B080C" w:rsidP="00EE4643">
      <w:pPr>
        <w:pStyle w:val="Default"/>
        <w:jc w:val="both"/>
        <w:rPr>
          <w:rFonts w:ascii="Book Antiqua" w:hAnsi="Book Antiqua" w:cs="Garamond"/>
          <w:b/>
          <w:bCs/>
          <w:sz w:val="22"/>
          <w:szCs w:val="22"/>
        </w:rPr>
      </w:pPr>
      <w:r w:rsidRPr="0042109D">
        <w:rPr>
          <w:rFonts w:ascii="Book Antiqua" w:hAnsi="Book Antiqua" w:cs="Garamond"/>
          <w:b/>
          <w:bCs/>
          <w:sz w:val="22"/>
          <w:szCs w:val="22"/>
        </w:rPr>
        <w:t xml:space="preserve">13) Condizioni di partecipazione di ordine generale/personale, di capacità economica e finanziaria, di capacità tecnica </w:t>
      </w:r>
    </w:p>
    <w:p w14:paraId="66D6DB39" w14:textId="494FEA41" w:rsidR="007F4DA2" w:rsidRPr="0042109D" w:rsidRDefault="007F4DA2" w:rsidP="00EE4643">
      <w:pPr>
        <w:autoSpaceDE w:val="0"/>
        <w:autoSpaceDN w:val="0"/>
        <w:adjustRightInd w:val="0"/>
        <w:spacing w:after="0" w:line="240" w:lineRule="auto"/>
        <w:jc w:val="both"/>
        <w:rPr>
          <w:rFonts w:ascii="Book Antiqua" w:hAnsi="Book Antiqua" w:cs="Times New Roman"/>
          <w:sz w:val="22"/>
          <w:szCs w:val="22"/>
          <w:lang w:val="it-IT" w:bidi="ar-SA"/>
        </w:rPr>
      </w:pPr>
      <w:r w:rsidRPr="0042109D">
        <w:rPr>
          <w:rFonts w:ascii="Book Antiqua" w:hAnsi="Book Antiqua" w:cs="Times New Roman"/>
          <w:sz w:val="22"/>
          <w:szCs w:val="22"/>
          <w:lang w:val="it-IT" w:bidi="ar-SA"/>
        </w:rPr>
        <w:t xml:space="preserve">a) </w:t>
      </w:r>
      <w:r w:rsidRPr="0042109D">
        <w:rPr>
          <w:rFonts w:ascii="Book Antiqua" w:hAnsi="Book Antiqua" w:cs="Times New Roman"/>
          <w:b/>
          <w:bCs/>
          <w:sz w:val="22"/>
          <w:szCs w:val="22"/>
          <w:lang w:val="it-IT" w:bidi="ar-SA"/>
        </w:rPr>
        <w:t xml:space="preserve">Requisiti di ordine generale </w:t>
      </w:r>
      <w:r w:rsidRPr="0042109D">
        <w:rPr>
          <w:rFonts w:ascii="Book Antiqua" w:hAnsi="Book Antiqua" w:cs="Times New Roman"/>
          <w:sz w:val="22"/>
          <w:szCs w:val="22"/>
          <w:lang w:val="it-IT" w:bidi="ar-SA"/>
        </w:rPr>
        <w:t>previsti dall’art</w:t>
      </w:r>
      <w:r w:rsidR="00AE4A21">
        <w:rPr>
          <w:rFonts w:ascii="Book Antiqua" w:hAnsi="Book Antiqua" w:cs="Times New Roman"/>
          <w:sz w:val="22"/>
          <w:szCs w:val="22"/>
          <w:lang w:val="it-IT" w:bidi="ar-SA"/>
        </w:rPr>
        <w:t>t. 94-97</w:t>
      </w:r>
      <w:r w:rsidRPr="0042109D">
        <w:rPr>
          <w:rFonts w:ascii="Book Antiqua" w:hAnsi="Book Antiqua" w:cs="Times New Roman"/>
          <w:sz w:val="22"/>
          <w:szCs w:val="22"/>
          <w:lang w:val="it-IT" w:bidi="ar-SA"/>
        </w:rPr>
        <w:t>del D.Lgs.</w:t>
      </w:r>
      <w:r w:rsidR="00AE4A21">
        <w:rPr>
          <w:rFonts w:ascii="Book Antiqua" w:hAnsi="Book Antiqua" w:cs="Times New Roman"/>
          <w:sz w:val="22"/>
          <w:szCs w:val="22"/>
          <w:lang w:val="it-IT" w:bidi="ar-SA"/>
        </w:rPr>
        <w:t>36</w:t>
      </w:r>
      <w:r w:rsidRPr="0042109D">
        <w:rPr>
          <w:rFonts w:ascii="Book Antiqua" w:hAnsi="Book Antiqua" w:cs="Times New Roman"/>
          <w:sz w:val="22"/>
          <w:szCs w:val="22"/>
          <w:lang w:val="it-IT" w:bidi="ar-SA"/>
        </w:rPr>
        <w:t>/20</w:t>
      </w:r>
      <w:r w:rsidR="00AE4A21">
        <w:rPr>
          <w:rFonts w:ascii="Book Antiqua" w:hAnsi="Book Antiqua" w:cs="Times New Roman"/>
          <w:sz w:val="22"/>
          <w:szCs w:val="22"/>
          <w:lang w:val="it-IT" w:bidi="ar-SA"/>
        </w:rPr>
        <w:t>23</w:t>
      </w:r>
      <w:r w:rsidRPr="0042109D">
        <w:rPr>
          <w:rFonts w:ascii="Book Antiqua" w:hAnsi="Book Antiqua" w:cs="Times New Roman"/>
          <w:sz w:val="22"/>
          <w:szCs w:val="22"/>
          <w:lang w:val="it-IT" w:bidi="ar-SA"/>
        </w:rPr>
        <w:t>;</w:t>
      </w:r>
    </w:p>
    <w:p w14:paraId="5BA507B3" w14:textId="77777777" w:rsidR="007F4DA2" w:rsidRPr="0042109D" w:rsidRDefault="007F4DA2" w:rsidP="00EE4643">
      <w:pPr>
        <w:autoSpaceDE w:val="0"/>
        <w:autoSpaceDN w:val="0"/>
        <w:adjustRightInd w:val="0"/>
        <w:spacing w:after="0" w:line="240" w:lineRule="auto"/>
        <w:jc w:val="both"/>
        <w:rPr>
          <w:rFonts w:ascii="Book Antiqua" w:hAnsi="Book Antiqua" w:cs="Times New Roman"/>
          <w:sz w:val="22"/>
          <w:szCs w:val="22"/>
          <w:lang w:val="it-IT" w:bidi="ar-SA"/>
        </w:rPr>
      </w:pPr>
    </w:p>
    <w:p w14:paraId="652550BE" w14:textId="77777777" w:rsidR="007F4DA2" w:rsidRDefault="007F4DA2" w:rsidP="00EE4643">
      <w:pPr>
        <w:autoSpaceDE w:val="0"/>
        <w:autoSpaceDN w:val="0"/>
        <w:adjustRightInd w:val="0"/>
        <w:spacing w:after="0" w:line="240" w:lineRule="auto"/>
        <w:jc w:val="both"/>
        <w:rPr>
          <w:rFonts w:ascii="Book Antiqua" w:hAnsi="Book Antiqua" w:cs="Times New Roman"/>
          <w:sz w:val="22"/>
          <w:szCs w:val="22"/>
          <w:lang w:val="it-IT" w:bidi="ar-SA"/>
        </w:rPr>
      </w:pPr>
      <w:r w:rsidRPr="0042109D">
        <w:rPr>
          <w:rFonts w:ascii="Book Antiqua" w:hAnsi="Book Antiqua" w:cs="Times New Roman"/>
          <w:sz w:val="22"/>
          <w:szCs w:val="22"/>
          <w:lang w:val="it-IT" w:bidi="ar-SA"/>
        </w:rPr>
        <w:t xml:space="preserve">b) </w:t>
      </w:r>
      <w:r w:rsidRPr="0042109D">
        <w:rPr>
          <w:rFonts w:ascii="Book Antiqua" w:hAnsi="Book Antiqua" w:cs="Times New Roman"/>
          <w:b/>
          <w:bCs/>
          <w:sz w:val="22"/>
          <w:szCs w:val="22"/>
          <w:lang w:val="it-IT" w:bidi="ar-SA"/>
        </w:rPr>
        <w:t>Requisiti di idoneità professionale</w:t>
      </w:r>
      <w:r w:rsidRPr="0042109D">
        <w:rPr>
          <w:rFonts w:ascii="Book Antiqua" w:hAnsi="Book Antiqua" w:cs="Times New Roman"/>
          <w:sz w:val="22"/>
          <w:szCs w:val="22"/>
          <w:lang w:val="it-IT" w:bidi="ar-SA"/>
        </w:rPr>
        <w:t xml:space="preserve">: iscrizione alla Camera di Commercio, industria artigianato e agricoltura (CCIAA) con attività esercitata relativa </w:t>
      </w:r>
      <w:r w:rsidR="00C57F74">
        <w:rPr>
          <w:rFonts w:ascii="Book Antiqua" w:hAnsi="Book Antiqua" w:cs="Times New Roman"/>
          <w:sz w:val="22"/>
          <w:szCs w:val="22"/>
          <w:lang w:val="it-IT" w:bidi="ar-SA"/>
        </w:rPr>
        <w:t>alla stessa categoria oggetto della presente procedura</w:t>
      </w:r>
      <w:r w:rsidR="005D3A85">
        <w:rPr>
          <w:rFonts w:ascii="Book Antiqua" w:hAnsi="Book Antiqua" w:cs="Times New Roman"/>
          <w:sz w:val="22"/>
          <w:szCs w:val="22"/>
          <w:lang w:val="it-IT" w:bidi="ar-SA"/>
        </w:rPr>
        <w:t>.</w:t>
      </w:r>
    </w:p>
    <w:p w14:paraId="63976662" w14:textId="77777777" w:rsidR="00834754" w:rsidRDefault="00834754" w:rsidP="00EE4643">
      <w:pPr>
        <w:autoSpaceDE w:val="0"/>
        <w:autoSpaceDN w:val="0"/>
        <w:adjustRightInd w:val="0"/>
        <w:spacing w:after="0" w:line="240" w:lineRule="auto"/>
        <w:jc w:val="both"/>
        <w:rPr>
          <w:rFonts w:ascii="Book Antiqua" w:hAnsi="Book Antiqua" w:cs="Times New Roman"/>
          <w:sz w:val="22"/>
          <w:szCs w:val="22"/>
          <w:lang w:val="it-IT" w:bidi="ar-SA"/>
        </w:rPr>
      </w:pPr>
    </w:p>
    <w:p w14:paraId="423FA3E1" w14:textId="77777777" w:rsidR="00834754" w:rsidRPr="002A1660" w:rsidRDefault="00834754" w:rsidP="00834754">
      <w:pPr>
        <w:autoSpaceDE w:val="0"/>
        <w:autoSpaceDN w:val="0"/>
        <w:adjustRightInd w:val="0"/>
        <w:spacing w:after="0" w:line="240" w:lineRule="auto"/>
        <w:jc w:val="both"/>
        <w:rPr>
          <w:rFonts w:ascii="Book Antiqua" w:hAnsi="Book Antiqua" w:cs="Times New Roman"/>
          <w:sz w:val="22"/>
          <w:szCs w:val="22"/>
          <w:lang w:val="it-IT" w:bidi="ar-SA"/>
        </w:rPr>
      </w:pPr>
      <w:r w:rsidRPr="002A1660">
        <w:rPr>
          <w:rFonts w:ascii="Book Antiqua" w:hAnsi="Book Antiqua" w:cs="Times New Roman"/>
          <w:sz w:val="22"/>
          <w:szCs w:val="22"/>
          <w:lang w:val="it-IT" w:bidi="ar-SA"/>
        </w:rPr>
        <w:t xml:space="preserve">c) </w:t>
      </w:r>
      <w:r w:rsidRPr="002A1660">
        <w:rPr>
          <w:rFonts w:ascii="Book Antiqua" w:hAnsi="Book Antiqua" w:cs="Times New Roman"/>
          <w:b/>
          <w:sz w:val="22"/>
          <w:szCs w:val="22"/>
          <w:lang w:val="it-IT" w:bidi="ar-SA"/>
        </w:rPr>
        <w:t>Capacità tecnico professionale da dimostrare mediante dichiarazione, ai sensi degli articoli 46 e 47 del DPR 445/2000:</w:t>
      </w:r>
    </w:p>
    <w:p w14:paraId="1E7EC642" w14:textId="77777777" w:rsidR="00834754" w:rsidRPr="002A1660" w:rsidRDefault="00834754" w:rsidP="00834754">
      <w:pPr>
        <w:autoSpaceDE w:val="0"/>
        <w:autoSpaceDN w:val="0"/>
        <w:adjustRightInd w:val="0"/>
        <w:spacing w:after="0" w:line="240" w:lineRule="auto"/>
        <w:jc w:val="both"/>
        <w:rPr>
          <w:rFonts w:ascii="Book Antiqua" w:hAnsi="Book Antiqua" w:cs="Times New Roman"/>
          <w:sz w:val="22"/>
          <w:szCs w:val="22"/>
          <w:lang w:val="it-IT" w:bidi="ar-SA"/>
        </w:rPr>
      </w:pPr>
      <w:r w:rsidRPr="002A1660">
        <w:rPr>
          <w:rFonts w:ascii="Book Antiqua" w:hAnsi="Book Antiqua" w:cs="Times New Roman"/>
          <w:sz w:val="22"/>
          <w:szCs w:val="22"/>
          <w:lang w:val="it-IT" w:bidi="ar-SA"/>
        </w:rPr>
        <w:t>-</w:t>
      </w:r>
      <w:r w:rsidRPr="002A1660">
        <w:rPr>
          <w:rFonts w:ascii="Book Antiqua" w:hAnsi="Book Antiqua" w:cs="Times New Roman"/>
          <w:sz w:val="22"/>
          <w:szCs w:val="22"/>
          <w:lang w:val="it-IT" w:bidi="ar-SA"/>
        </w:rPr>
        <w:tab/>
        <w:t>di essere in possesso dell’abilitazione di cui al D.M. 22 gennaio 2008, n. 37 in materia di attività di installazione degli impianti all’interno degli edifici;</w:t>
      </w:r>
    </w:p>
    <w:p w14:paraId="00888B73" w14:textId="6E89062B" w:rsidR="00834754" w:rsidRPr="0042109D" w:rsidRDefault="00834754" w:rsidP="00834754">
      <w:pPr>
        <w:autoSpaceDE w:val="0"/>
        <w:autoSpaceDN w:val="0"/>
        <w:adjustRightInd w:val="0"/>
        <w:spacing w:after="0" w:line="240" w:lineRule="auto"/>
        <w:jc w:val="both"/>
        <w:rPr>
          <w:rFonts w:ascii="Book Antiqua" w:hAnsi="Book Antiqua" w:cs="Times New Roman"/>
          <w:sz w:val="22"/>
          <w:szCs w:val="22"/>
          <w:lang w:val="it-IT" w:bidi="ar-SA"/>
        </w:rPr>
      </w:pPr>
      <w:r w:rsidRPr="002A1660">
        <w:rPr>
          <w:rFonts w:ascii="Book Antiqua" w:hAnsi="Book Antiqua" w:cs="Times New Roman"/>
          <w:sz w:val="22"/>
          <w:szCs w:val="22"/>
          <w:lang w:val="it-IT" w:bidi="ar-SA"/>
        </w:rPr>
        <w:t>-</w:t>
      </w:r>
      <w:r w:rsidRPr="002A1660">
        <w:rPr>
          <w:rFonts w:ascii="Book Antiqua" w:hAnsi="Book Antiqua" w:cs="Times New Roman"/>
          <w:sz w:val="22"/>
          <w:szCs w:val="22"/>
          <w:lang w:val="it-IT" w:bidi="ar-SA"/>
        </w:rPr>
        <w:tab/>
        <w:t>avere svolto, nell’ultimo triennio (20</w:t>
      </w:r>
      <w:r w:rsidR="00AE4A21">
        <w:rPr>
          <w:rFonts w:ascii="Book Antiqua" w:hAnsi="Book Antiqua" w:cs="Times New Roman"/>
          <w:sz w:val="22"/>
          <w:szCs w:val="22"/>
          <w:lang w:val="it-IT" w:bidi="ar-SA"/>
        </w:rPr>
        <w:t>22</w:t>
      </w:r>
      <w:r w:rsidRPr="002A1660">
        <w:rPr>
          <w:rFonts w:ascii="Book Antiqua" w:hAnsi="Book Antiqua" w:cs="Times New Roman"/>
          <w:sz w:val="22"/>
          <w:szCs w:val="22"/>
          <w:lang w:val="it-IT" w:bidi="ar-SA"/>
        </w:rPr>
        <w:t>/20</w:t>
      </w:r>
      <w:r w:rsidR="00AE4A21">
        <w:rPr>
          <w:rFonts w:ascii="Book Antiqua" w:hAnsi="Book Antiqua" w:cs="Times New Roman"/>
          <w:sz w:val="22"/>
          <w:szCs w:val="22"/>
          <w:lang w:val="it-IT" w:bidi="ar-SA"/>
        </w:rPr>
        <w:t>23</w:t>
      </w:r>
      <w:r w:rsidRPr="002A1660">
        <w:rPr>
          <w:rFonts w:ascii="Book Antiqua" w:hAnsi="Book Antiqua" w:cs="Times New Roman"/>
          <w:sz w:val="22"/>
          <w:szCs w:val="22"/>
          <w:lang w:val="it-IT" w:bidi="ar-SA"/>
        </w:rPr>
        <w:t>/20</w:t>
      </w:r>
      <w:r w:rsidR="00AE4A21">
        <w:rPr>
          <w:rFonts w:ascii="Book Antiqua" w:hAnsi="Book Antiqua" w:cs="Times New Roman"/>
          <w:sz w:val="22"/>
          <w:szCs w:val="22"/>
          <w:lang w:val="it-IT" w:bidi="ar-SA"/>
        </w:rPr>
        <w:t>24</w:t>
      </w:r>
      <w:r w:rsidRPr="002A1660">
        <w:rPr>
          <w:rFonts w:ascii="Book Antiqua" w:hAnsi="Book Antiqua" w:cs="Times New Roman"/>
          <w:sz w:val="22"/>
          <w:szCs w:val="22"/>
          <w:lang w:val="it-IT" w:bidi="ar-SA"/>
        </w:rPr>
        <w:t xml:space="preserve">), almeno tre servizi analoghi a quello richiesto dal presente bando (illuminazione votiva) che abbiano comportato un fatturato complessivo nel triennio di almeno € </w:t>
      </w:r>
      <w:r w:rsidR="00AE4A21">
        <w:rPr>
          <w:rFonts w:ascii="Book Antiqua" w:hAnsi="Book Antiqua" w:cs="Times New Roman"/>
          <w:sz w:val="22"/>
          <w:szCs w:val="22"/>
          <w:lang w:val="it-IT" w:bidi="ar-SA"/>
        </w:rPr>
        <w:t>90</w:t>
      </w:r>
      <w:r w:rsidRPr="002A1660">
        <w:rPr>
          <w:rFonts w:ascii="Book Antiqua" w:hAnsi="Book Antiqua" w:cs="Times New Roman"/>
          <w:sz w:val="22"/>
          <w:szCs w:val="22"/>
          <w:lang w:val="it-IT" w:bidi="ar-SA"/>
        </w:rPr>
        <w:t xml:space="preserve">.000, amministrando nello stesso triennio almeno un singolo contratto che abbia comportato la gestione annua di almeno </w:t>
      </w:r>
      <w:r w:rsidR="00AE4A21">
        <w:rPr>
          <w:rFonts w:ascii="Book Antiqua" w:hAnsi="Book Antiqua" w:cs="Times New Roman"/>
          <w:sz w:val="22"/>
          <w:szCs w:val="22"/>
          <w:lang w:val="it-IT" w:bidi="ar-SA"/>
        </w:rPr>
        <w:t>18</w:t>
      </w:r>
      <w:r w:rsidRPr="002A1660">
        <w:rPr>
          <w:rFonts w:ascii="Book Antiqua" w:hAnsi="Book Antiqua" w:cs="Times New Roman"/>
          <w:sz w:val="22"/>
          <w:szCs w:val="22"/>
          <w:lang w:val="it-IT" w:bidi="ar-SA"/>
        </w:rPr>
        <w:t>00 utenze.</w:t>
      </w:r>
    </w:p>
    <w:p w14:paraId="115A7A78" w14:textId="77777777" w:rsidR="00B242E8" w:rsidRPr="0042109D" w:rsidRDefault="00B242E8" w:rsidP="00EE4643">
      <w:pPr>
        <w:pStyle w:val="Default"/>
        <w:jc w:val="both"/>
        <w:rPr>
          <w:rFonts w:ascii="Book Antiqua" w:hAnsi="Book Antiqua" w:cs="Garamond"/>
          <w:b/>
          <w:bCs/>
          <w:sz w:val="22"/>
          <w:szCs w:val="22"/>
        </w:rPr>
      </w:pPr>
    </w:p>
    <w:p w14:paraId="57191035" w14:textId="482F3906" w:rsidR="00334524" w:rsidRPr="00EE4643" w:rsidRDefault="006B080C" w:rsidP="00EE4643">
      <w:pPr>
        <w:pStyle w:val="Default"/>
        <w:jc w:val="both"/>
        <w:rPr>
          <w:rFonts w:ascii="Book Antiqua" w:hAnsi="Book Antiqua" w:cs="Garamond"/>
          <w:sz w:val="22"/>
          <w:szCs w:val="22"/>
        </w:rPr>
      </w:pPr>
      <w:r w:rsidRPr="0042109D">
        <w:rPr>
          <w:rFonts w:ascii="Book Antiqua" w:hAnsi="Book Antiqua" w:cs="Garamond"/>
          <w:b/>
          <w:bCs/>
          <w:sz w:val="22"/>
          <w:szCs w:val="22"/>
        </w:rPr>
        <w:lastRenderedPageBreak/>
        <w:t xml:space="preserve">14) Termine di validità dell'offerta: </w:t>
      </w:r>
      <w:r w:rsidRPr="0042109D">
        <w:rPr>
          <w:rFonts w:ascii="Book Antiqua" w:hAnsi="Book Antiqua" w:cs="Garamond"/>
          <w:sz w:val="22"/>
          <w:szCs w:val="22"/>
        </w:rPr>
        <w:t xml:space="preserve">L'offerta è valida e vincolante per centottanta giorni dalla scadenza del termine per la sua presentazione, fermo restando che l'offerta dell'aggiudicatario è irrevocabile fino al termine stabilito ai sensi dell'art. </w:t>
      </w:r>
      <w:r w:rsidR="00AE4A21">
        <w:rPr>
          <w:rFonts w:ascii="Book Antiqua" w:hAnsi="Book Antiqua" w:cs="Garamond"/>
          <w:sz w:val="22"/>
          <w:szCs w:val="22"/>
        </w:rPr>
        <w:t>48</w:t>
      </w:r>
      <w:r w:rsidRPr="0042109D">
        <w:rPr>
          <w:rFonts w:ascii="Book Antiqua" w:hAnsi="Book Antiqua" w:cs="Garamond"/>
          <w:sz w:val="22"/>
          <w:szCs w:val="22"/>
        </w:rPr>
        <w:t xml:space="preserve">, comma 8, del D.Lgs. n. </w:t>
      </w:r>
      <w:r w:rsidR="00AE4A21">
        <w:rPr>
          <w:rFonts w:ascii="Book Antiqua" w:hAnsi="Book Antiqua" w:cs="Garamond"/>
          <w:sz w:val="22"/>
          <w:szCs w:val="22"/>
        </w:rPr>
        <w:t>36</w:t>
      </w:r>
      <w:r w:rsidRPr="0042109D">
        <w:rPr>
          <w:rFonts w:ascii="Book Antiqua" w:hAnsi="Book Antiqua" w:cs="Garamond"/>
          <w:sz w:val="22"/>
          <w:szCs w:val="22"/>
        </w:rPr>
        <w:t xml:space="preserve"> del 20</w:t>
      </w:r>
      <w:r w:rsidR="00AE4A21">
        <w:rPr>
          <w:rFonts w:ascii="Book Antiqua" w:hAnsi="Book Antiqua" w:cs="Garamond"/>
          <w:sz w:val="22"/>
          <w:szCs w:val="22"/>
        </w:rPr>
        <w:t>23</w:t>
      </w:r>
      <w:r w:rsidRPr="0042109D">
        <w:rPr>
          <w:rFonts w:ascii="Book Antiqua" w:hAnsi="Book Antiqua" w:cs="Garamond"/>
          <w:sz w:val="22"/>
          <w:szCs w:val="22"/>
        </w:rPr>
        <w:t>.</w:t>
      </w:r>
      <w:r w:rsidRPr="00EE4643">
        <w:rPr>
          <w:rFonts w:ascii="Book Antiqua" w:hAnsi="Book Antiqua" w:cs="Garamond"/>
          <w:sz w:val="22"/>
          <w:szCs w:val="22"/>
        </w:rPr>
        <w:t xml:space="preserve"> </w:t>
      </w:r>
    </w:p>
    <w:p w14:paraId="778F9296" w14:textId="77777777" w:rsidR="00334524" w:rsidRPr="00EE4643" w:rsidRDefault="00334524" w:rsidP="00EE4643">
      <w:pPr>
        <w:pStyle w:val="Default"/>
        <w:jc w:val="both"/>
        <w:rPr>
          <w:rFonts w:ascii="Book Antiqua" w:hAnsi="Book Antiqua" w:cs="Garamond"/>
          <w:sz w:val="22"/>
          <w:szCs w:val="22"/>
        </w:rPr>
      </w:pPr>
    </w:p>
    <w:p w14:paraId="59F77808" w14:textId="447CAFF1" w:rsidR="00334524" w:rsidRPr="00EE4643" w:rsidRDefault="006B080C" w:rsidP="00EE4643">
      <w:pPr>
        <w:pStyle w:val="Default"/>
        <w:jc w:val="both"/>
        <w:rPr>
          <w:rFonts w:ascii="Book Antiqua" w:hAnsi="Book Antiqua" w:cs="Garamond"/>
          <w:sz w:val="22"/>
          <w:szCs w:val="22"/>
        </w:rPr>
      </w:pPr>
      <w:r w:rsidRPr="00EE4643">
        <w:rPr>
          <w:rFonts w:ascii="Book Antiqua" w:hAnsi="Book Antiqua" w:cs="Garamond"/>
          <w:b/>
          <w:bCs/>
          <w:sz w:val="22"/>
          <w:szCs w:val="22"/>
        </w:rPr>
        <w:t xml:space="preserve">15) Criterio di aggiudicazione </w:t>
      </w:r>
      <w:r w:rsidR="003565AA" w:rsidRPr="003565AA">
        <w:rPr>
          <w:rFonts w:ascii="Book Antiqua" w:hAnsi="Book Antiqua" w:cs="Garamond"/>
          <w:bCs/>
          <w:sz w:val="22"/>
          <w:szCs w:val="22"/>
        </w:rPr>
        <w:t>L</w:t>
      </w:r>
      <w:r w:rsidR="00834754">
        <w:rPr>
          <w:rFonts w:ascii="Book Antiqua" w:hAnsi="Book Antiqua" w:cs="Garamond"/>
          <w:bCs/>
          <w:sz w:val="22"/>
          <w:szCs w:val="22"/>
        </w:rPr>
        <w:t xml:space="preserve">a concessione </w:t>
      </w:r>
      <w:r w:rsidR="003565AA" w:rsidRPr="003565AA">
        <w:rPr>
          <w:rFonts w:ascii="Book Antiqua" w:hAnsi="Book Antiqua" w:cs="Garamond"/>
          <w:bCs/>
          <w:sz w:val="22"/>
          <w:szCs w:val="22"/>
        </w:rPr>
        <w:t>verrà aggiu</w:t>
      </w:r>
      <w:r w:rsidR="00834754">
        <w:rPr>
          <w:rFonts w:ascii="Book Antiqua" w:hAnsi="Book Antiqua" w:cs="Garamond"/>
          <w:bCs/>
          <w:sz w:val="22"/>
          <w:szCs w:val="22"/>
        </w:rPr>
        <w:t>dicata</w:t>
      </w:r>
      <w:r w:rsidR="003565AA" w:rsidRPr="003565AA">
        <w:rPr>
          <w:rFonts w:ascii="Book Antiqua" w:hAnsi="Book Antiqua" w:cs="Garamond"/>
          <w:bCs/>
          <w:sz w:val="22"/>
          <w:szCs w:val="22"/>
        </w:rPr>
        <w:t xml:space="preserve"> ai sensi dell’art. </w:t>
      </w:r>
      <w:r w:rsidR="00053E78">
        <w:rPr>
          <w:rFonts w:ascii="Book Antiqua" w:hAnsi="Book Antiqua" w:cs="Garamond"/>
          <w:bCs/>
          <w:sz w:val="22"/>
          <w:szCs w:val="22"/>
        </w:rPr>
        <w:t>49</w:t>
      </w:r>
      <w:r w:rsidR="003565AA" w:rsidRPr="003565AA">
        <w:rPr>
          <w:rFonts w:ascii="Book Antiqua" w:hAnsi="Book Antiqua" w:cs="Garamond"/>
          <w:bCs/>
          <w:sz w:val="22"/>
          <w:szCs w:val="22"/>
        </w:rPr>
        <w:t xml:space="preserve"> del D. Lgs </w:t>
      </w:r>
      <w:r w:rsidR="00053E78">
        <w:rPr>
          <w:rFonts w:ascii="Book Antiqua" w:hAnsi="Book Antiqua" w:cs="Garamond"/>
          <w:bCs/>
          <w:sz w:val="22"/>
          <w:szCs w:val="22"/>
        </w:rPr>
        <w:t>36</w:t>
      </w:r>
      <w:r w:rsidR="003565AA" w:rsidRPr="003565AA">
        <w:rPr>
          <w:rFonts w:ascii="Book Antiqua" w:hAnsi="Book Antiqua" w:cs="Garamond"/>
          <w:bCs/>
          <w:sz w:val="22"/>
          <w:szCs w:val="22"/>
        </w:rPr>
        <w:t>/20</w:t>
      </w:r>
      <w:r w:rsidR="00053E78">
        <w:rPr>
          <w:rFonts w:ascii="Book Antiqua" w:hAnsi="Book Antiqua" w:cs="Garamond"/>
          <w:bCs/>
          <w:sz w:val="22"/>
          <w:szCs w:val="22"/>
        </w:rPr>
        <w:t>23</w:t>
      </w:r>
      <w:r w:rsidR="003565AA" w:rsidRPr="003565AA">
        <w:rPr>
          <w:rFonts w:ascii="Book Antiqua" w:hAnsi="Book Antiqua" w:cs="Garamond"/>
          <w:bCs/>
          <w:sz w:val="22"/>
          <w:szCs w:val="22"/>
        </w:rPr>
        <w:t xml:space="preserve"> mediante </w:t>
      </w:r>
      <w:r w:rsidR="00134611">
        <w:rPr>
          <w:rFonts w:ascii="Book Antiqua" w:hAnsi="Book Antiqua" w:cs="Garamond"/>
          <w:bCs/>
          <w:sz w:val="22"/>
          <w:szCs w:val="22"/>
        </w:rPr>
        <w:t>ricorso ad invito a formulare offerta attraverso il Portale alle ditte selezionate in precedenza con apposito invito a manifestare interesse</w:t>
      </w:r>
      <w:r w:rsidR="003565AA" w:rsidRPr="003565AA">
        <w:rPr>
          <w:rFonts w:ascii="Book Antiqua" w:hAnsi="Book Antiqua" w:cs="Garamond"/>
          <w:bCs/>
          <w:sz w:val="22"/>
          <w:szCs w:val="22"/>
        </w:rPr>
        <w:t>.</w:t>
      </w:r>
      <w:r w:rsidR="003565AA">
        <w:rPr>
          <w:rFonts w:ascii="Book Antiqua" w:hAnsi="Book Antiqua" w:cs="Garamond"/>
          <w:bCs/>
          <w:sz w:val="22"/>
          <w:szCs w:val="22"/>
        </w:rPr>
        <w:t xml:space="preserve"> </w:t>
      </w:r>
      <w:r w:rsidR="00834754">
        <w:rPr>
          <w:rFonts w:ascii="Book Antiqua" w:hAnsi="Book Antiqua" w:cs="Garamond"/>
          <w:sz w:val="22"/>
          <w:szCs w:val="22"/>
        </w:rPr>
        <w:t>L’</w:t>
      </w:r>
      <w:r w:rsidRPr="00EE4643">
        <w:rPr>
          <w:rFonts w:ascii="Book Antiqua" w:hAnsi="Book Antiqua" w:cs="Garamond"/>
          <w:sz w:val="22"/>
          <w:szCs w:val="22"/>
        </w:rPr>
        <w:t xml:space="preserve">offerta </w:t>
      </w:r>
      <w:r w:rsidR="00834754">
        <w:rPr>
          <w:rFonts w:ascii="Book Antiqua" w:hAnsi="Book Antiqua" w:cs="Garamond"/>
          <w:sz w:val="22"/>
          <w:szCs w:val="22"/>
        </w:rPr>
        <w:t xml:space="preserve">cui affidare la concessione </w:t>
      </w:r>
      <w:r w:rsidRPr="00EE4643">
        <w:rPr>
          <w:rFonts w:ascii="Book Antiqua" w:hAnsi="Book Antiqua" w:cs="Garamond"/>
          <w:sz w:val="22"/>
          <w:szCs w:val="22"/>
        </w:rPr>
        <w:t>è seleziona</w:t>
      </w:r>
      <w:r w:rsidR="00834754">
        <w:rPr>
          <w:rFonts w:ascii="Book Antiqua" w:hAnsi="Book Antiqua" w:cs="Garamond"/>
          <w:sz w:val="22"/>
          <w:szCs w:val="22"/>
        </w:rPr>
        <w:t xml:space="preserve">ta con il criterio </w:t>
      </w:r>
      <w:r w:rsidR="00834754" w:rsidRPr="00834754">
        <w:rPr>
          <w:rFonts w:ascii="Book Antiqua" w:hAnsi="Book Antiqua" w:cs="Garamond"/>
          <w:sz w:val="22"/>
          <w:szCs w:val="22"/>
        </w:rPr>
        <w:t xml:space="preserve">del migliore importo complessivo offerto al rialzo sulla base d’asta pari ad € </w:t>
      </w:r>
      <w:r w:rsidR="00AE4A21">
        <w:rPr>
          <w:rFonts w:ascii="Book Antiqua" w:hAnsi="Book Antiqua" w:cs="Garamond"/>
          <w:sz w:val="22"/>
          <w:szCs w:val="22"/>
        </w:rPr>
        <w:t>90</w:t>
      </w:r>
      <w:r w:rsidR="00834754" w:rsidRPr="00834754">
        <w:rPr>
          <w:rFonts w:ascii="Book Antiqua" w:hAnsi="Book Antiqua" w:cs="Garamond"/>
          <w:sz w:val="22"/>
          <w:szCs w:val="22"/>
        </w:rPr>
        <w:t xml:space="preserve">.000,00, ai sensi dell’art. </w:t>
      </w:r>
      <w:r w:rsidR="00053E78">
        <w:rPr>
          <w:rFonts w:ascii="Book Antiqua" w:hAnsi="Book Antiqua" w:cs="Garamond"/>
          <w:sz w:val="22"/>
          <w:szCs w:val="22"/>
        </w:rPr>
        <w:t>108</w:t>
      </w:r>
      <w:r w:rsidR="00834754" w:rsidRPr="00834754">
        <w:rPr>
          <w:rFonts w:ascii="Book Antiqua" w:hAnsi="Book Antiqua" w:cs="Garamond"/>
          <w:sz w:val="22"/>
          <w:szCs w:val="22"/>
        </w:rPr>
        <w:t xml:space="preserve">, del medesimo D.Lgs. </w:t>
      </w:r>
      <w:r w:rsidR="00053E78">
        <w:rPr>
          <w:rFonts w:ascii="Book Antiqua" w:hAnsi="Book Antiqua" w:cs="Garamond"/>
          <w:sz w:val="22"/>
          <w:szCs w:val="22"/>
        </w:rPr>
        <w:t>36</w:t>
      </w:r>
      <w:r w:rsidR="00834754" w:rsidRPr="00834754">
        <w:rPr>
          <w:rFonts w:ascii="Book Antiqua" w:hAnsi="Book Antiqua" w:cs="Garamond"/>
          <w:sz w:val="22"/>
          <w:szCs w:val="22"/>
        </w:rPr>
        <w:t>/20</w:t>
      </w:r>
      <w:r w:rsidR="00053E78">
        <w:rPr>
          <w:rFonts w:ascii="Book Antiqua" w:hAnsi="Book Antiqua" w:cs="Garamond"/>
          <w:sz w:val="22"/>
          <w:szCs w:val="22"/>
        </w:rPr>
        <w:t>23</w:t>
      </w:r>
      <w:r w:rsidR="00834754" w:rsidRPr="00834754">
        <w:rPr>
          <w:rFonts w:ascii="Book Antiqua" w:hAnsi="Book Antiqua" w:cs="Garamond"/>
          <w:sz w:val="22"/>
          <w:szCs w:val="22"/>
        </w:rPr>
        <w:t xml:space="preserve"> e s.m.i.</w:t>
      </w:r>
      <w:r w:rsidRPr="00EE4643">
        <w:rPr>
          <w:rFonts w:ascii="Book Antiqua" w:hAnsi="Book Antiqua" w:cs="Garamond"/>
          <w:sz w:val="22"/>
          <w:szCs w:val="22"/>
        </w:rPr>
        <w:t xml:space="preserve"> </w:t>
      </w:r>
    </w:p>
    <w:p w14:paraId="05C4A859" w14:textId="77777777" w:rsidR="00334524" w:rsidRPr="00EE4643" w:rsidRDefault="00334524" w:rsidP="00EE4643">
      <w:pPr>
        <w:pStyle w:val="Default"/>
        <w:jc w:val="both"/>
        <w:rPr>
          <w:rFonts w:ascii="Book Antiqua" w:hAnsi="Book Antiqua" w:cs="Garamond"/>
          <w:sz w:val="22"/>
          <w:szCs w:val="22"/>
        </w:rPr>
      </w:pPr>
    </w:p>
    <w:p w14:paraId="647AFED9" w14:textId="77777777" w:rsidR="00221898" w:rsidRPr="00923D93" w:rsidRDefault="006B080C" w:rsidP="00221898">
      <w:pPr>
        <w:autoSpaceDE w:val="0"/>
        <w:autoSpaceDN w:val="0"/>
        <w:adjustRightInd w:val="0"/>
        <w:spacing w:after="0" w:line="240" w:lineRule="auto"/>
        <w:jc w:val="both"/>
        <w:rPr>
          <w:rFonts w:ascii="Book Antiqua" w:hAnsi="Book Antiqua" w:cs="Garamond"/>
          <w:color w:val="000000"/>
          <w:sz w:val="22"/>
          <w:szCs w:val="22"/>
          <w:lang w:val="it-IT" w:bidi="ar-SA"/>
        </w:rPr>
      </w:pPr>
      <w:r w:rsidRPr="00221898">
        <w:rPr>
          <w:rFonts w:ascii="Book Antiqua" w:hAnsi="Book Antiqua" w:cs="Garamond"/>
          <w:b/>
          <w:bCs/>
          <w:color w:val="000000"/>
          <w:sz w:val="22"/>
          <w:szCs w:val="22"/>
          <w:lang w:val="it-IT" w:bidi="ar-SA"/>
        </w:rPr>
        <w:t xml:space="preserve">16) Modalità di presentazione e criteri di ammissibilità delle offerte: </w:t>
      </w:r>
      <w:r w:rsidR="00221898" w:rsidRPr="00221898">
        <w:rPr>
          <w:rFonts w:ascii="Book Antiqua" w:hAnsi="Book Antiqua" w:cs="Garamond"/>
          <w:color w:val="000000"/>
          <w:sz w:val="22"/>
          <w:szCs w:val="22"/>
          <w:lang w:val="it-IT" w:bidi="ar-SA"/>
        </w:rPr>
        <w:t>Le offerte</w:t>
      </w:r>
      <w:r w:rsidR="00FE0407">
        <w:rPr>
          <w:rFonts w:ascii="Book Antiqua" w:hAnsi="Book Antiqua" w:cs="Garamond"/>
          <w:color w:val="000000"/>
          <w:sz w:val="22"/>
          <w:szCs w:val="22"/>
          <w:lang w:val="it-IT" w:bidi="ar-SA"/>
        </w:rPr>
        <w:t xml:space="preserve"> </w:t>
      </w:r>
      <w:r w:rsidR="00221898" w:rsidRPr="00221898">
        <w:rPr>
          <w:rFonts w:ascii="Book Antiqua" w:hAnsi="Book Antiqua" w:cs="Garamond"/>
          <w:color w:val="000000"/>
          <w:sz w:val="22"/>
          <w:szCs w:val="22"/>
          <w:lang w:val="it-IT" w:bidi="ar-SA"/>
        </w:rPr>
        <w:t xml:space="preserve">devono pervenire </w:t>
      </w:r>
      <w:r w:rsidR="00FE0407">
        <w:rPr>
          <w:rFonts w:ascii="Book Antiqua" w:hAnsi="Book Antiqua" w:cs="Garamond"/>
          <w:color w:val="000000"/>
          <w:sz w:val="22"/>
          <w:szCs w:val="22"/>
          <w:lang w:val="it-IT" w:bidi="ar-SA"/>
        </w:rPr>
        <w:t xml:space="preserve">entro il termine perentorio, a pena di esclusione, </w:t>
      </w:r>
      <w:r w:rsidR="00221898" w:rsidRPr="008A0716">
        <w:rPr>
          <w:rFonts w:ascii="Book Antiqua" w:hAnsi="Book Antiqua" w:cs="Garamond"/>
          <w:color w:val="000000"/>
          <w:sz w:val="22"/>
          <w:szCs w:val="22"/>
          <w:lang w:val="it-IT" w:bidi="ar-SA"/>
        </w:rPr>
        <w:t xml:space="preserve">attraverso </w:t>
      </w:r>
      <w:r w:rsidR="0019405B" w:rsidRPr="008A0716">
        <w:rPr>
          <w:rFonts w:ascii="Book Antiqua" w:hAnsi="Book Antiqua" w:cs="BookAntiqua"/>
          <w:color w:val="000000"/>
          <w:sz w:val="22"/>
          <w:szCs w:val="22"/>
          <w:lang w:val="it-IT" w:bidi="ar-SA"/>
        </w:rPr>
        <w:t xml:space="preserve">la piattaforma telematica </w:t>
      </w:r>
      <w:r w:rsidR="00221898" w:rsidRPr="008A0716">
        <w:rPr>
          <w:rFonts w:ascii="Book Antiqua" w:hAnsi="Book Antiqua" w:cs="Garamond"/>
          <w:color w:val="000000"/>
          <w:sz w:val="22"/>
          <w:szCs w:val="22"/>
          <w:lang w:val="it-IT" w:bidi="ar-SA"/>
        </w:rPr>
        <w:t xml:space="preserve">seguendo le indicazioni e le procedure </w:t>
      </w:r>
      <w:r w:rsidR="001967C0" w:rsidRPr="008A0716">
        <w:rPr>
          <w:rFonts w:ascii="Book Antiqua" w:hAnsi="Book Antiqua" w:cs="Garamond"/>
          <w:color w:val="000000"/>
          <w:sz w:val="22"/>
          <w:szCs w:val="22"/>
          <w:lang w:val="it-IT" w:bidi="ar-SA"/>
        </w:rPr>
        <w:t>descritte nel documento allegato “</w:t>
      </w:r>
      <w:r w:rsidR="001967C0" w:rsidRPr="008A0716">
        <w:rPr>
          <w:rFonts w:ascii="Book Antiqua" w:hAnsi="Book Antiqua" w:cs="Garamond"/>
          <w:b/>
          <w:color w:val="000000"/>
          <w:sz w:val="22"/>
          <w:szCs w:val="22"/>
          <w:lang w:val="it-IT" w:bidi="ar-SA"/>
        </w:rPr>
        <w:t>MODALITA’ DI PRESENTAZIONE DELL’OFFERTA</w:t>
      </w:r>
      <w:r w:rsidR="001967C0" w:rsidRPr="008A0716">
        <w:rPr>
          <w:rFonts w:ascii="Book Antiqua" w:hAnsi="Book Antiqua" w:cs="Garamond"/>
          <w:color w:val="000000"/>
          <w:sz w:val="22"/>
          <w:szCs w:val="22"/>
          <w:lang w:val="it-IT" w:bidi="ar-SA"/>
        </w:rPr>
        <w:t>” del quale si invitano gli operatori economici a prendere attenta visione</w:t>
      </w:r>
      <w:r w:rsidR="00FE0407" w:rsidRPr="008A0716">
        <w:rPr>
          <w:rFonts w:ascii="Book Antiqua" w:hAnsi="Book Antiqua" w:cs="Garamond"/>
          <w:color w:val="000000"/>
          <w:sz w:val="22"/>
          <w:szCs w:val="22"/>
          <w:lang w:val="it-IT" w:bidi="ar-SA"/>
        </w:rPr>
        <w:t xml:space="preserve"> (in</w:t>
      </w:r>
      <w:r w:rsidR="00FE0407">
        <w:rPr>
          <w:rFonts w:ascii="Book Antiqua" w:hAnsi="Book Antiqua" w:cs="Garamond"/>
          <w:color w:val="000000"/>
          <w:sz w:val="22"/>
          <w:szCs w:val="22"/>
          <w:lang w:val="it-IT" w:bidi="ar-SA"/>
        </w:rPr>
        <w:t xml:space="preserve"> </w:t>
      </w:r>
      <w:r w:rsidR="00FE0407" w:rsidRPr="00923D93">
        <w:rPr>
          <w:rFonts w:ascii="Book Antiqua" w:hAnsi="Book Antiqua" w:cs="Garamond"/>
          <w:color w:val="000000"/>
          <w:sz w:val="22"/>
          <w:szCs w:val="22"/>
          <w:lang w:val="it-IT" w:bidi="ar-SA"/>
        </w:rPr>
        <w:t>particolare si evidenzia che la sottoscrizione dei documenti deve avvenire mediante firma digitale)</w:t>
      </w:r>
      <w:r w:rsidR="00221898" w:rsidRPr="00923D93">
        <w:rPr>
          <w:rFonts w:ascii="Book Antiqua" w:hAnsi="Book Antiqua" w:cs="Garamond"/>
          <w:color w:val="000000"/>
          <w:sz w:val="22"/>
          <w:szCs w:val="22"/>
          <w:lang w:val="it-IT" w:bidi="ar-SA"/>
        </w:rPr>
        <w:t>, allegando la seguente documentazione:</w:t>
      </w:r>
    </w:p>
    <w:p w14:paraId="5D8FC497" w14:textId="77777777" w:rsidR="00FE0407" w:rsidRPr="00923D93" w:rsidRDefault="002D4A43" w:rsidP="007B4875">
      <w:pPr>
        <w:autoSpaceDE w:val="0"/>
        <w:autoSpaceDN w:val="0"/>
        <w:adjustRightInd w:val="0"/>
        <w:spacing w:after="0" w:line="240" w:lineRule="auto"/>
        <w:jc w:val="both"/>
        <w:rPr>
          <w:rFonts w:ascii="Book Antiqua" w:hAnsi="Book Antiqua" w:cs="Garamond"/>
          <w:color w:val="000000"/>
          <w:sz w:val="22"/>
          <w:szCs w:val="22"/>
          <w:lang w:val="it-IT" w:bidi="ar-SA"/>
        </w:rPr>
      </w:pPr>
      <w:r w:rsidRPr="00923D93">
        <w:rPr>
          <w:rFonts w:ascii="Book Antiqua" w:hAnsi="Book Antiqua" w:cs="Garamond"/>
          <w:color w:val="000000"/>
          <w:sz w:val="22"/>
          <w:szCs w:val="22"/>
          <w:lang w:val="it-IT" w:bidi="ar-SA"/>
        </w:rPr>
        <w:t>Busta A contenente la</w:t>
      </w:r>
      <w:r w:rsidR="00FE0407" w:rsidRPr="00923D93">
        <w:rPr>
          <w:rFonts w:ascii="Book Antiqua" w:hAnsi="Book Antiqua" w:cs="Garamond"/>
          <w:color w:val="000000"/>
          <w:sz w:val="22"/>
          <w:szCs w:val="22"/>
          <w:lang w:val="it-IT" w:bidi="ar-SA"/>
        </w:rPr>
        <w:t xml:space="preserve"> “D</w:t>
      </w:r>
      <w:r w:rsidR="00BD7AC2" w:rsidRPr="00923D93">
        <w:rPr>
          <w:rFonts w:ascii="Book Antiqua" w:hAnsi="Book Antiqua" w:cs="Garamond"/>
          <w:color w:val="000000"/>
          <w:sz w:val="22"/>
          <w:szCs w:val="22"/>
          <w:lang w:val="it-IT" w:bidi="ar-SA"/>
        </w:rPr>
        <w:t xml:space="preserve">ocumentazione Amministrativa", </w:t>
      </w:r>
      <w:r w:rsidRPr="00923D93">
        <w:rPr>
          <w:rFonts w:ascii="Book Antiqua" w:hAnsi="Book Antiqua" w:cs="Garamond"/>
          <w:color w:val="000000"/>
          <w:sz w:val="22"/>
          <w:szCs w:val="22"/>
          <w:lang w:val="it-IT" w:bidi="ar-SA"/>
        </w:rPr>
        <w:t xml:space="preserve">Busta B contenente </w:t>
      </w:r>
      <w:r w:rsidR="008F40EC" w:rsidRPr="00923D93">
        <w:rPr>
          <w:rFonts w:ascii="Book Antiqua" w:hAnsi="Book Antiqua" w:cs="Garamond"/>
          <w:color w:val="000000"/>
          <w:sz w:val="22"/>
          <w:szCs w:val="22"/>
          <w:lang w:val="it-IT" w:bidi="ar-SA"/>
        </w:rPr>
        <w:t xml:space="preserve">(i) </w:t>
      </w:r>
      <w:r w:rsidRPr="00923D93">
        <w:rPr>
          <w:rFonts w:ascii="Book Antiqua" w:hAnsi="Book Antiqua" w:cs="Garamond"/>
          <w:color w:val="000000"/>
          <w:sz w:val="22"/>
          <w:szCs w:val="22"/>
          <w:lang w:val="it-IT" w:bidi="ar-SA"/>
        </w:rPr>
        <w:t>l’</w:t>
      </w:r>
      <w:r w:rsidR="00FE0407" w:rsidRPr="00923D93">
        <w:rPr>
          <w:rFonts w:ascii="Book Antiqua" w:hAnsi="Book Antiqua" w:cs="Garamond"/>
          <w:color w:val="000000"/>
          <w:sz w:val="22"/>
          <w:szCs w:val="22"/>
          <w:lang w:val="it-IT" w:bidi="ar-SA"/>
        </w:rPr>
        <w:t>“Offerta economica"</w:t>
      </w:r>
      <w:r w:rsidRPr="00923D93">
        <w:rPr>
          <w:rFonts w:ascii="Book Antiqua" w:hAnsi="Book Antiqua" w:cs="Garamond"/>
          <w:color w:val="000000"/>
          <w:sz w:val="22"/>
          <w:szCs w:val="22"/>
          <w:lang w:val="it-IT" w:bidi="ar-SA"/>
        </w:rPr>
        <w:t xml:space="preserve"> e </w:t>
      </w:r>
      <w:r w:rsidR="008F40EC" w:rsidRPr="00923D93">
        <w:rPr>
          <w:rFonts w:ascii="Book Antiqua" w:hAnsi="Book Antiqua" w:cs="Garamond"/>
          <w:color w:val="000000"/>
          <w:sz w:val="22"/>
          <w:szCs w:val="22"/>
          <w:lang w:val="it-IT" w:bidi="ar-SA"/>
        </w:rPr>
        <w:t xml:space="preserve">(ii) </w:t>
      </w:r>
      <w:r w:rsidRPr="00923D93">
        <w:rPr>
          <w:rFonts w:ascii="Book Antiqua" w:hAnsi="Book Antiqua" w:cs="Garamond"/>
          <w:color w:val="000000"/>
          <w:sz w:val="22"/>
          <w:szCs w:val="22"/>
          <w:lang w:val="it-IT" w:bidi="ar-SA"/>
        </w:rPr>
        <w:t xml:space="preserve">il </w:t>
      </w:r>
      <w:r w:rsidR="00A15A4B" w:rsidRPr="00923D93">
        <w:rPr>
          <w:rFonts w:ascii="Book Antiqua" w:hAnsi="Book Antiqua" w:cs="Garamond"/>
          <w:color w:val="000000"/>
          <w:sz w:val="22"/>
          <w:szCs w:val="22"/>
          <w:lang w:val="it-IT" w:bidi="ar-SA"/>
        </w:rPr>
        <w:t>“Piano economico-finanziario”</w:t>
      </w:r>
      <w:r w:rsidR="00FE0407" w:rsidRPr="00923D93">
        <w:rPr>
          <w:rFonts w:ascii="Book Antiqua" w:hAnsi="Book Antiqua" w:cs="Garamond"/>
          <w:color w:val="000000"/>
          <w:sz w:val="22"/>
          <w:szCs w:val="22"/>
          <w:lang w:val="it-IT" w:bidi="ar-SA"/>
        </w:rPr>
        <w:t>.</w:t>
      </w:r>
    </w:p>
    <w:p w14:paraId="6F75B510" w14:textId="77777777" w:rsidR="00FE0407" w:rsidRPr="00923D93" w:rsidRDefault="00FE0407" w:rsidP="007B4875">
      <w:pPr>
        <w:autoSpaceDE w:val="0"/>
        <w:autoSpaceDN w:val="0"/>
        <w:adjustRightInd w:val="0"/>
        <w:spacing w:after="0" w:line="240" w:lineRule="auto"/>
        <w:jc w:val="both"/>
        <w:rPr>
          <w:rFonts w:ascii="Book Antiqua" w:hAnsi="Book Antiqua" w:cs="TimesNewRomanPS-BoldMT"/>
          <w:b/>
          <w:bCs/>
          <w:color w:val="000000"/>
          <w:sz w:val="22"/>
          <w:szCs w:val="22"/>
          <w:lang w:val="it-IT" w:bidi="ar-SA"/>
        </w:rPr>
      </w:pPr>
    </w:p>
    <w:p w14:paraId="11B00959" w14:textId="77777777" w:rsidR="00FE0407" w:rsidRDefault="00FE0407" w:rsidP="007B4875">
      <w:pPr>
        <w:autoSpaceDE w:val="0"/>
        <w:autoSpaceDN w:val="0"/>
        <w:adjustRightInd w:val="0"/>
        <w:spacing w:after="0" w:line="240" w:lineRule="auto"/>
        <w:jc w:val="both"/>
        <w:rPr>
          <w:rFonts w:ascii="Book Antiqua" w:hAnsi="Book Antiqua" w:cs="TimesNewRomanPS-BoldMT"/>
          <w:b/>
          <w:bCs/>
          <w:color w:val="000000"/>
          <w:sz w:val="22"/>
          <w:szCs w:val="22"/>
          <w:lang w:val="it-IT" w:bidi="ar-SA"/>
        </w:rPr>
      </w:pPr>
      <w:r w:rsidRPr="00923D93">
        <w:rPr>
          <w:rFonts w:ascii="Book Antiqua" w:hAnsi="Book Antiqua" w:cs="TimesNewRomanPS-BoldMT"/>
          <w:b/>
          <w:bCs/>
          <w:color w:val="000000"/>
          <w:sz w:val="22"/>
          <w:szCs w:val="22"/>
          <w:lang w:val="it-IT" w:bidi="ar-SA"/>
        </w:rPr>
        <w:t xml:space="preserve">16.1) </w:t>
      </w:r>
      <w:r w:rsidRPr="00923D93">
        <w:rPr>
          <w:rFonts w:ascii="Book Antiqua" w:hAnsi="Book Antiqua" w:cs="TimesNewRomanPS-BoldMT"/>
          <w:bCs/>
          <w:color w:val="000000"/>
          <w:sz w:val="22"/>
          <w:szCs w:val="22"/>
          <w:lang w:val="it-IT" w:bidi="ar-SA"/>
        </w:rPr>
        <w:t>La Documentazione Amministrativa deve contenere</w:t>
      </w:r>
      <w:r w:rsidRPr="00FE0407">
        <w:rPr>
          <w:rFonts w:ascii="Book Antiqua" w:hAnsi="Book Antiqua" w:cs="TimesNewRomanPS-BoldMT"/>
          <w:bCs/>
          <w:color w:val="000000"/>
          <w:sz w:val="22"/>
          <w:szCs w:val="22"/>
          <w:lang w:val="it-IT" w:bidi="ar-SA"/>
        </w:rPr>
        <w:t>, a pena di esclusione, i seguenti documenti</w:t>
      </w:r>
      <w:r>
        <w:rPr>
          <w:rFonts w:ascii="Book Antiqua" w:hAnsi="Book Antiqua" w:cs="TimesNewRomanPS-BoldMT"/>
          <w:bCs/>
          <w:color w:val="000000"/>
          <w:sz w:val="22"/>
          <w:szCs w:val="22"/>
          <w:lang w:val="it-IT" w:bidi="ar-SA"/>
        </w:rPr>
        <w:t>:</w:t>
      </w:r>
    </w:p>
    <w:p w14:paraId="2963496A" w14:textId="51D2F2B3" w:rsidR="00221898" w:rsidRPr="00221898" w:rsidRDefault="00FE0407" w:rsidP="007B4875">
      <w:pPr>
        <w:autoSpaceDE w:val="0"/>
        <w:autoSpaceDN w:val="0"/>
        <w:adjustRightInd w:val="0"/>
        <w:spacing w:after="0" w:line="240" w:lineRule="auto"/>
        <w:jc w:val="both"/>
        <w:rPr>
          <w:rFonts w:ascii="Book Antiqua" w:hAnsi="Book Antiqua" w:cs="Garamond"/>
          <w:bCs/>
          <w:color w:val="000000"/>
          <w:sz w:val="22"/>
          <w:szCs w:val="22"/>
          <w:lang w:val="it-IT" w:bidi="ar-SA"/>
        </w:rPr>
      </w:pPr>
      <w:r w:rsidRPr="00662D62">
        <w:rPr>
          <w:rFonts w:ascii="Book Antiqua" w:hAnsi="Book Antiqua" w:cs="TimesNewRomanPS-BoldMT"/>
          <w:b/>
          <w:bCs/>
          <w:color w:val="000000"/>
          <w:sz w:val="22"/>
          <w:szCs w:val="22"/>
          <w:lang w:val="it-IT" w:bidi="ar-SA"/>
        </w:rPr>
        <w:t xml:space="preserve">16.1.1 </w:t>
      </w:r>
      <w:r w:rsidR="00221898" w:rsidRPr="00662D62">
        <w:rPr>
          <w:rFonts w:ascii="Book Antiqua" w:hAnsi="Book Antiqua" w:cs="TimesNewRomanPS-BoldMT"/>
          <w:b/>
          <w:bCs/>
          <w:color w:val="000000"/>
          <w:sz w:val="22"/>
          <w:szCs w:val="22"/>
          <w:lang w:val="it-IT" w:bidi="ar-SA"/>
        </w:rPr>
        <w:t>domanda di partecipazione</w:t>
      </w:r>
      <w:r>
        <w:rPr>
          <w:rFonts w:ascii="Book Antiqua" w:hAnsi="Book Antiqua" w:cs="TimesNewRomanPS-BoldMT"/>
          <w:b/>
          <w:bCs/>
          <w:color w:val="000000"/>
          <w:sz w:val="22"/>
          <w:szCs w:val="22"/>
          <w:lang w:val="it-IT" w:bidi="ar-SA"/>
        </w:rPr>
        <w:t>,</w:t>
      </w:r>
      <w:r w:rsidR="00221898" w:rsidRPr="00662D62">
        <w:rPr>
          <w:rFonts w:ascii="Book Antiqua" w:hAnsi="Book Antiqua" w:cs="TimesNewRomanPS-BoldMT"/>
          <w:b/>
          <w:bCs/>
          <w:color w:val="000000"/>
          <w:sz w:val="22"/>
          <w:szCs w:val="22"/>
          <w:lang w:val="it-IT" w:bidi="ar-SA"/>
        </w:rPr>
        <w:t xml:space="preserve"> </w:t>
      </w:r>
      <w:r w:rsidR="00221898" w:rsidRPr="00662D62">
        <w:rPr>
          <w:rFonts w:ascii="Book Antiqua" w:hAnsi="Book Antiqua" w:cs="TimesNewRomanPSMT"/>
          <w:color w:val="000000"/>
          <w:sz w:val="22"/>
          <w:szCs w:val="22"/>
          <w:lang w:val="it-IT" w:bidi="ar-SA"/>
        </w:rPr>
        <w:t xml:space="preserve">b e </w:t>
      </w:r>
      <w:r w:rsidR="00662D62" w:rsidRPr="00662D62">
        <w:rPr>
          <w:rFonts w:ascii="Book Antiqua" w:hAnsi="Book Antiqua" w:cs="TimesNewRomanPSMT"/>
          <w:color w:val="000000"/>
          <w:sz w:val="22"/>
          <w:szCs w:val="22"/>
          <w:lang w:val="it-IT" w:bidi="ar-SA"/>
        </w:rPr>
        <w:t>firmata digitalmente</w:t>
      </w:r>
      <w:r w:rsidR="00221898" w:rsidRPr="00662D62">
        <w:rPr>
          <w:rFonts w:ascii="Book Antiqua" w:hAnsi="Book Antiqua" w:cs="TimesNewRomanPSMT"/>
          <w:color w:val="000000"/>
          <w:sz w:val="22"/>
          <w:szCs w:val="22"/>
          <w:lang w:val="it-IT" w:bidi="ar-SA"/>
        </w:rPr>
        <w:t xml:space="preserve">, </w:t>
      </w:r>
      <w:r>
        <w:rPr>
          <w:rFonts w:ascii="Book Antiqua" w:hAnsi="Book Antiqua" w:cs="TimesNewRomanPSMT"/>
          <w:color w:val="000000"/>
          <w:sz w:val="22"/>
          <w:szCs w:val="22"/>
          <w:lang w:val="it-IT" w:bidi="ar-SA"/>
        </w:rPr>
        <w:t xml:space="preserve">sottoscritta, </w:t>
      </w:r>
      <w:r w:rsidR="00221898" w:rsidRPr="00662D62">
        <w:rPr>
          <w:rFonts w:ascii="Book Antiqua" w:hAnsi="Book Antiqua" w:cs="TimesNewRomanPS-BoldMT"/>
          <w:b/>
          <w:bCs/>
          <w:color w:val="000000"/>
          <w:sz w:val="22"/>
          <w:szCs w:val="22"/>
          <w:lang w:val="it-IT" w:bidi="ar-SA"/>
        </w:rPr>
        <w:t>a pena di esclusione</w:t>
      </w:r>
      <w:r w:rsidR="00221898" w:rsidRPr="00662D62">
        <w:rPr>
          <w:rFonts w:ascii="Book Antiqua" w:hAnsi="Book Antiqua" w:cs="TimesNewRomanPSMT"/>
          <w:color w:val="000000"/>
          <w:sz w:val="22"/>
          <w:szCs w:val="22"/>
          <w:lang w:val="it-IT" w:bidi="ar-SA"/>
        </w:rPr>
        <w:t xml:space="preserve">, dal legale rappresentante del concorrente, </w:t>
      </w:r>
      <w:r>
        <w:rPr>
          <w:rFonts w:ascii="Book Antiqua" w:hAnsi="Book Antiqua" w:cs="TimesNewRomanPSMT"/>
          <w:color w:val="000000"/>
          <w:sz w:val="22"/>
          <w:szCs w:val="22"/>
          <w:lang w:val="it-IT" w:bidi="ar-SA"/>
        </w:rPr>
        <w:t xml:space="preserve">con allegata la copia fotostatica di un documento di identità del sottoscrittore; </w:t>
      </w:r>
      <w:r w:rsidR="00221898" w:rsidRPr="00662D62">
        <w:rPr>
          <w:rFonts w:ascii="Book Antiqua" w:hAnsi="Book Antiqua" w:cs="TimesNewRomanPSMT"/>
          <w:color w:val="000000"/>
          <w:sz w:val="22"/>
          <w:szCs w:val="22"/>
          <w:lang w:val="it-IT" w:bidi="ar-SA"/>
        </w:rPr>
        <w:t xml:space="preserve">la domanda può essere sottoscritta anche da un procuratore del legale rappresentante e, in tal caso, va allegata, a </w:t>
      </w:r>
      <w:r w:rsidR="00221898" w:rsidRPr="00662D62">
        <w:rPr>
          <w:rFonts w:ascii="Book Antiqua" w:hAnsi="Book Antiqua" w:cs="TimesNewRomanPS-BoldMT"/>
          <w:b/>
          <w:bCs/>
          <w:color w:val="000000"/>
          <w:sz w:val="22"/>
          <w:szCs w:val="22"/>
          <w:lang w:val="it-IT" w:bidi="ar-SA"/>
        </w:rPr>
        <w:t>pena di esclusione</w:t>
      </w:r>
      <w:r w:rsidR="00221898" w:rsidRPr="00662D62">
        <w:rPr>
          <w:rFonts w:ascii="Book Antiqua" w:hAnsi="Book Antiqua" w:cs="TimesNewRomanPSMT"/>
          <w:color w:val="000000"/>
          <w:sz w:val="22"/>
          <w:szCs w:val="22"/>
          <w:lang w:val="it-IT" w:bidi="ar-SA"/>
        </w:rPr>
        <w:t xml:space="preserve">, </w:t>
      </w:r>
      <w:r>
        <w:rPr>
          <w:rFonts w:ascii="Book Antiqua" w:hAnsi="Book Antiqua" w:cs="TimesNewRomanPSMT"/>
          <w:color w:val="000000"/>
          <w:sz w:val="22"/>
          <w:szCs w:val="22"/>
          <w:lang w:val="it-IT" w:bidi="ar-SA"/>
        </w:rPr>
        <w:t>copia conforme all’originale della</w:t>
      </w:r>
      <w:r w:rsidR="00221898" w:rsidRPr="00662D62">
        <w:rPr>
          <w:rFonts w:ascii="Book Antiqua" w:hAnsi="Book Antiqua" w:cs="TimesNewRomanPSMT"/>
          <w:color w:val="000000"/>
          <w:sz w:val="22"/>
          <w:szCs w:val="22"/>
          <w:lang w:val="it-IT" w:bidi="ar-SA"/>
        </w:rPr>
        <w:t xml:space="preserve"> relativa procura</w:t>
      </w:r>
      <w:r w:rsidR="00221898" w:rsidRPr="00662D62">
        <w:rPr>
          <w:rFonts w:ascii="Book Antiqua" w:hAnsi="Book Antiqua" w:cs="Garamond"/>
          <w:bCs/>
          <w:color w:val="000000"/>
          <w:sz w:val="22"/>
          <w:szCs w:val="22"/>
          <w:lang w:val="it-IT" w:bidi="ar-SA"/>
        </w:rPr>
        <w:t>;</w:t>
      </w:r>
    </w:p>
    <w:p w14:paraId="6104362E" w14:textId="77777777" w:rsidR="0041720D" w:rsidRPr="00EE4643" w:rsidRDefault="0041720D"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EE4643">
        <w:rPr>
          <w:rFonts w:ascii="Book Antiqua" w:hAnsi="Book Antiqua" w:cs="TimesNewRomanPSMT"/>
          <w:color w:val="000000"/>
          <w:sz w:val="22"/>
          <w:szCs w:val="22"/>
          <w:lang w:val="it-IT" w:bidi="ar-SA"/>
        </w:rPr>
        <w:t>Si precisa che:</w:t>
      </w:r>
    </w:p>
    <w:p w14:paraId="799F7845" w14:textId="77777777" w:rsidR="0041720D" w:rsidRPr="00EE4643" w:rsidRDefault="0041720D"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EE4643">
        <w:rPr>
          <w:rFonts w:ascii="Book Antiqua" w:hAnsi="Book Antiqua" w:cs="TimesNewRomanPS-BoldMT"/>
          <w:b/>
          <w:bCs/>
          <w:color w:val="000000"/>
          <w:sz w:val="22"/>
          <w:szCs w:val="22"/>
          <w:lang w:val="it-IT" w:bidi="ar-SA"/>
        </w:rPr>
        <w:t xml:space="preserve">16.1.1. </w:t>
      </w:r>
      <w:r w:rsidRPr="00EE4643">
        <w:rPr>
          <w:rFonts w:ascii="Book Antiqua" w:hAnsi="Book Antiqua" w:cs="TimesNewRomanPSMT"/>
          <w:color w:val="000000"/>
          <w:sz w:val="22"/>
          <w:szCs w:val="22"/>
          <w:lang w:val="it-IT" w:bidi="ar-SA"/>
        </w:rPr>
        <w:t xml:space="preserve">nel caso di raggruppamento temporaneo o consorzio ordinario non ancora costituiti, la domanda, </w:t>
      </w:r>
      <w:r w:rsidRPr="00EE4643">
        <w:rPr>
          <w:rFonts w:ascii="Book Antiqua" w:hAnsi="Book Antiqua" w:cs="TimesNewRomanPS-BoldMT"/>
          <w:b/>
          <w:bCs/>
          <w:color w:val="000000"/>
          <w:sz w:val="22"/>
          <w:szCs w:val="22"/>
          <w:lang w:val="it-IT" w:bidi="ar-SA"/>
        </w:rPr>
        <w:t>a pena di esclusione</w:t>
      </w:r>
      <w:r w:rsidRPr="00EE4643">
        <w:rPr>
          <w:rFonts w:ascii="Book Antiqua" w:hAnsi="Book Antiqua" w:cs="TimesNewRomanPSMT"/>
          <w:color w:val="000000"/>
          <w:sz w:val="22"/>
          <w:szCs w:val="22"/>
          <w:lang w:val="it-IT" w:bidi="ar-SA"/>
        </w:rPr>
        <w:t xml:space="preserve">, deve essere sottoscritta da tutti i soggetti che costituiranno il </w:t>
      </w:r>
      <w:r w:rsidR="00C11B69">
        <w:rPr>
          <w:rFonts w:ascii="Book Antiqua" w:hAnsi="Book Antiqua" w:cs="TimesNewRomanPSMT"/>
          <w:color w:val="000000"/>
          <w:sz w:val="22"/>
          <w:szCs w:val="22"/>
          <w:lang w:val="it-IT" w:bidi="ar-SA"/>
        </w:rPr>
        <w:t>raggruppamento o consorzio ordinario;</w:t>
      </w:r>
    </w:p>
    <w:p w14:paraId="75D5EF0A" w14:textId="77777777" w:rsidR="0041720D" w:rsidRPr="00EE4643" w:rsidRDefault="0041720D" w:rsidP="00EE4643">
      <w:pPr>
        <w:autoSpaceDE w:val="0"/>
        <w:autoSpaceDN w:val="0"/>
        <w:adjustRightInd w:val="0"/>
        <w:spacing w:after="0" w:line="240" w:lineRule="auto"/>
        <w:jc w:val="both"/>
        <w:rPr>
          <w:rFonts w:ascii="Book Antiqua" w:hAnsi="Book Antiqua" w:cs="TimesNewRomanPS-BoldMT"/>
          <w:b/>
          <w:bCs/>
          <w:color w:val="000000"/>
          <w:sz w:val="22"/>
          <w:szCs w:val="22"/>
          <w:lang w:val="it-IT" w:bidi="ar-SA"/>
        </w:rPr>
      </w:pPr>
      <w:r w:rsidRPr="00EE4643">
        <w:rPr>
          <w:rFonts w:ascii="Book Antiqua" w:hAnsi="Book Antiqua" w:cs="TimesNewRomanPS-BoldMT"/>
          <w:b/>
          <w:bCs/>
          <w:color w:val="000000"/>
          <w:sz w:val="22"/>
          <w:szCs w:val="22"/>
          <w:lang w:val="it-IT" w:bidi="ar-SA"/>
        </w:rPr>
        <w:t>Nella domanda di partecipazione si attesta inoltre:</w:t>
      </w:r>
    </w:p>
    <w:p w14:paraId="2B405C21" w14:textId="77777777" w:rsidR="0041720D" w:rsidRPr="00EE4643" w:rsidRDefault="0041720D"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EE4643">
        <w:rPr>
          <w:rFonts w:ascii="Book Antiqua" w:hAnsi="Book Antiqua" w:cs="TimesNewRomanPS-BoldMT"/>
          <w:b/>
          <w:bCs/>
          <w:color w:val="000000"/>
          <w:sz w:val="22"/>
          <w:szCs w:val="22"/>
          <w:lang w:val="it-IT" w:bidi="ar-SA"/>
        </w:rPr>
        <w:t xml:space="preserve">1. </w:t>
      </w:r>
      <w:r w:rsidRPr="00EE4643">
        <w:rPr>
          <w:rFonts w:ascii="Book Antiqua" w:hAnsi="Book Antiqua" w:cs="TimesNewRomanPSMT"/>
          <w:color w:val="000000"/>
          <w:sz w:val="22"/>
          <w:szCs w:val="22"/>
          <w:lang w:val="it-IT" w:bidi="ar-SA"/>
        </w:rPr>
        <w:t>di essere informato, ai sensi e per gli effetti del d.lgs. 30 giugno 2003, n. 196, che i dati personali raccolti saranno trattati, anche con strumenti informatici, esclusivamente nell’ambito del procedimento per il quale la dichiarazione viene resa;</w:t>
      </w:r>
    </w:p>
    <w:p w14:paraId="5F1B1D73" w14:textId="77777777" w:rsidR="0041720D" w:rsidRPr="00EE4643" w:rsidRDefault="0041720D"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EE4643">
        <w:rPr>
          <w:rFonts w:ascii="Book Antiqua" w:hAnsi="Book Antiqua" w:cs="TimesNewRomanPS-BoldMT"/>
          <w:b/>
          <w:bCs/>
          <w:color w:val="000000"/>
          <w:sz w:val="22"/>
          <w:szCs w:val="22"/>
          <w:lang w:val="it-IT" w:bidi="ar-SA"/>
        </w:rPr>
        <w:t xml:space="preserve">2. </w:t>
      </w:r>
      <w:r w:rsidRPr="00EE4643">
        <w:rPr>
          <w:rFonts w:ascii="Book Antiqua" w:hAnsi="Book Antiqua" w:cs="TimesNewRomanPSMT"/>
          <w:color w:val="000000"/>
          <w:sz w:val="22"/>
          <w:szCs w:val="22"/>
          <w:lang w:val="it-IT" w:bidi="ar-SA"/>
        </w:rPr>
        <w:t>di autorizzare, qualora un partecipante alla gara eserciti - ai sensi della Legge 7 agosto 1990, n.241– la facoltà di “accesso agli atti”, la stazione appaltante a rilasciare copia di tutta la documentazione presentata per la partecipazione alla gara;</w:t>
      </w:r>
    </w:p>
    <w:p w14:paraId="2E45BF36" w14:textId="77777777" w:rsidR="0041720D" w:rsidRPr="00EE4643" w:rsidRDefault="0041720D" w:rsidP="00EE4643">
      <w:pPr>
        <w:autoSpaceDE w:val="0"/>
        <w:autoSpaceDN w:val="0"/>
        <w:adjustRightInd w:val="0"/>
        <w:spacing w:after="0" w:line="240" w:lineRule="auto"/>
        <w:jc w:val="both"/>
        <w:rPr>
          <w:rFonts w:ascii="Book Antiqua" w:hAnsi="Book Antiqua" w:cs="TimesNewRomanPS-BoldMT"/>
          <w:b/>
          <w:bCs/>
          <w:color w:val="000000"/>
          <w:sz w:val="22"/>
          <w:szCs w:val="22"/>
          <w:lang w:val="it-IT" w:bidi="ar-SA"/>
        </w:rPr>
      </w:pPr>
      <w:r w:rsidRPr="00EE4643">
        <w:rPr>
          <w:rFonts w:ascii="Book Antiqua" w:hAnsi="Book Antiqua" w:cs="TimesNewRomanPS-BoldMT"/>
          <w:b/>
          <w:bCs/>
          <w:color w:val="000000"/>
          <w:sz w:val="22"/>
          <w:szCs w:val="22"/>
          <w:lang w:val="it-IT" w:bidi="ar-SA"/>
        </w:rPr>
        <w:t>3. di accettare, a pena di esclusione, il “Protocollo di legalità” sottoscritto il 07/09/2015 tra la Regione Veneto, le Prefetture della Regione Veneto, l’ANCI Veneto e l’UPI Veneto scaricabile dal sito internet al link: www.comune.Cavallino-Treporti.it/gare. In particolare si precisa che:</w:t>
      </w:r>
    </w:p>
    <w:p w14:paraId="44C54CD0" w14:textId="77777777" w:rsidR="0041720D" w:rsidRPr="00EE4643" w:rsidRDefault="0041720D" w:rsidP="00EE4643">
      <w:pPr>
        <w:autoSpaceDE w:val="0"/>
        <w:autoSpaceDN w:val="0"/>
        <w:adjustRightInd w:val="0"/>
        <w:spacing w:after="0" w:line="240" w:lineRule="auto"/>
        <w:jc w:val="both"/>
        <w:rPr>
          <w:rFonts w:ascii="Book Antiqua" w:hAnsi="Book Antiqua" w:cs="TimesNewRomanPS-BoldMT"/>
          <w:b/>
          <w:bCs/>
          <w:color w:val="000000"/>
          <w:sz w:val="22"/>
          <w:szCs w:val="22"/>
          <w:lang w:val="it-IT" w:bidi="ar-SA"/>
        </w:rPr>
      </w:pPr>
      <w:r w:rsidRPr="00EE4643">
        <w:rPr>
          <w:rFonts w:ascii="Book Antiqua" w:hAnsi="Book Antiqua" w:cs="TimesNewRomanPS-BoldMT"/>
          <w:b/>
          <w:bCs/>
          <w:color w:val="000000"/>
          <w:sz w:val="22"/>
          <w:szCs w:val="22"/>
          <w:lang w:val="it-IT" w:bidi="ar-SA"/>
        </w:rPr>
        <w:t>- l’impresa aggiudicataria si impegna a riferire tempestivamente alla stazione appaltante ogni illecita richiesta di danaro, prestazione o altra utilità, ovvero offerta di protezione, che venga avanzata nel corso dell’esecuzione dei lavori nei confronti di un proprio rappresentante, agente o dipendente. Analogo obbligo verrà assunto dalle imprese subappaltatrici e da ogni altro soggetto che intervenga a qualunque titolo nella realizzazione dell’opera. Si specifica che il suddetto obbligo (che non è in ogni caso sostitutivo dell’obbligo di denuncia all’Autorità giudiziaria dei fatti attraverso i quali sia stata posta in essere la pressione estorsiva ed ogni altra forma di illecita interferenza) sarà recepito nel contratto d</w:t>
      </w:r>
      <w:r w:rsidR="003904AF">
        <w:rPr>
          <w:rFonts w:ascii="Book Antiqua" w:hAnsi="Book Antiqua" w:cs="TimesNewRomanPS-BoldMT"/>
          <w:b/>
          <w:bCs/>
          <w:color w:val="000000"/>
          <w:sz w:val="22"/>
          <w:szCs w:val="22"/>
          <w:lang w:val="it-IT" w:bidi="ar-SA"/>
        </w:rPr>
        <w:t>i concessione</w:t>
      </w:r>
      <w:r w:rsidRPr="00EE4643">
        <w:rPr>
          <w:rFonts w:ascii="Book Antiqua" w:hAnsi="Book Antiqua" w:cs="TimesNewRomanPS-BoldMT"/>
          <w:b/>
          <w:bCs/>
          <w:color w:val="000000"/>
          <w:sz w:val="22"/>
          <w:szCs w:val="22"/>
          <w:lang w:val="it-IT" w:bidi="ar-SA"/>
        </w:rPr>
        <w:t>;</w:t>
      </w:r>
    </w:p>
    <w:p w14:paraId="6020AB5E" w14:textId="1CA42039" w:rsidR="0041720D" w:rsidRPr="00EE4643" w:rsidRDefault="0041720D" w:rsidP="00EE4643">
      <w:pPr>
        <w:autoSpaceDE w:val="0"/>
        <w:autoSpaceDN w:val="0"/>
        <w:adjustRightInd w:val="0"/>
        <w:spacing w:after="0" w:line="240" w:lineRule="auto"/>
        <w:jc w:val="both"/>
        <w:rPr>
          <w:rFonts w:ascii="Book Antiqua" w:hAnsi="Book Antiqua" w:cs="TimesNewRomanPS-BoldMT"/>
          <w:b/>
          <w:bCs/>
          <w:color w:val="000000"/>
          <w:sz w:val="22"/>
          <w:szCs w:val="22"/>
          <w:lang w:val="it-IT" w:bidi="ar-SA"/>
        </w:rPr>
      </w:pPr>
      <w:r w:rsidRPr="00EE4643">
        <w:rPr>
          <w:rFonts w:ascii="Book Antiqua" w:hAnsi="Book Antiqua" w:cs="TimesNewRomanPS-BoldMT"/>
          <w:b/>
          <w:bCs/>
          <w:color w:val="000000"/>
          <w:sz w:val="22"/>
          <w:szCs w:val="22"/>
          <w:lang w:val="it-IT" w:bidi="ar-SA"/>
        </w:rPr>
        <w:t xml:space="preserve">- è fatto divieto all’impresa aggiudicataria di subappaltare o </w:t>
      </w:r>
      <w:r w:rsidR="005F35B6" w:rsidRPr="00EE4643">
        <w:rPr>
          <w:rFonts w:ascii="Book Antiqua" w:hAnsi="Book Antiqua" w:cs="TimesNewRomanPS-BoldMT"/>
          <w:b/>
          <w:bCs/>
          <w:color w:val="000000"/>
          <w:sz w:val="22"/>
          <w:szCs w:val="22"/>
          <w:lang w:val="it-IT" w:bidi="ar-SA"/>
        </w:rPr>
        <w:t>sub affidare</w:t>
      </w:r>
      <w:r w:rsidRPr="00EE4643">
        <w:rPr>
          <w:rFonts w:ascii="Book Antiqua" w:hAnsi="Book Antiqua" w:cs="TimesNewRomanPS-BoldMT"/>
          <w:b/>
          <w:bCs/>
          <w:color w:val="000000"/>
          <w:sz w:val="22"/>
          <w:szCs w:val="22"/>
          <w:lang w:val="it-IT" w:bidi="ar-SA"/>
        </w:rPr>
        <w:t xml:space="preserve"> a favore di imprese partecipanti alla medesima gara;</w:t>
      </w:r>
    </w:p>
    <w:p w14:paraId="605B0CE3" w14:textId="77777777" w:rsidR="0041720D" w:rsidRPr="00EE4643" w:rsidRDefault="0041720D" w:rsidP="00EE4643">
      <w:pPr>
        <w:autoSpaceDE w:val="0"/>
        <w:autoSpaceDN w:val="0"/>
        <w:adjustRightInd w:val="0"/>
        <w:spacing w:after="0" w:line="240" w:lineRule="auto"/>
        <w:jc w:val="both"/>
        <w:rPr>
          <w:rFonts w:ascii="Book Antiqua" w:hAnsi="Book Antiqua" w:cs="TimesNewRomanPS-BoldMT"/>
          <w:b/>
          <w:bCs/>
          <w:color w:val="000000"/>
          <w:sz w:val="22"/>
          <w:szCs w:val="22"/>
          <w:lang w:val="it-IT" w:bidi="ar-SA"/>
        </w:rPr>
      </w:pPr>
      <w:r w:rsidRPr="00EE4643">
        <w:rPr>
          <w:rFonts w:ascii="Book Antiqua" w:hAnsi="Book Antiqua" w:cs="TimesNewRomanPS-BoldMT"/>
          <w:b/>
          <w:bCs/>
          <w:color w:val="000000"/>
          <w:sz w:val="22"/>
          <w:szCs w:val="22"/>
          <w:lang w:val="it-IT" w:bidi="ar-SA"/>
        </w:rPr>
        <w:lastRenderedPageBreak/>
        <w:t>- la mancata comunicazione dei tentativi di pressione criminale da parte dell’impresa aggiudicataria porterà alla risoluzione del contratto, ovvero alla revoca immediata dell’autorizzazione al subcontratto.</w:t>
      </w:r>
    </w:p>
    <w:p w14:paraId="200A5535" w14:textId="77777777" w:rsidR="0041720D" w:rsidRPr="00EE4643" w:rsidRDefault="0041720D"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EE4643">
        <w:rPr>
          <w:rFonts w:ascii="Book Antiqua" w:hAnsi="Book Antiqua" w:cs="TimesNewRomanPS-BoldMT"/>
          <w:b/>
          <w:bCs/>
          <w:color w:val="000000"/>
          <w:sz w:val="22"/>
          <w:szCs w:val="22"/>
          <w:lang w:val="it-IT" w:bidi="ar-SA"/>
        </w:rPr>
        <w:t xml:space="preserve">4. di dichiarare </w:t>
      </w:r>
      <w:r w:rsidRPr="00EE4643">
        <w:rPr>
          <w:rFonts w:ascii="Book Antiqua" w:hAnsi="Book Antiqua" w:cs="TimesNewRomanPSMT"/>
          <w:color w:val="000000"/>
          <w:sz w:val="22"/>
          <w:szCs w:val="22"/>
          <w:lang w:val="it-IT" w:bidi="ar-SA"/>
        </w:rPr>
        <w:t xml:space="preserve">di essere edotto degli obblighi derivanti dal codice di comportamento interno approvato </w:t>
      </w:r>
      <w:r w:rsidR="008035DB">
        <w:rPr>
          <w:rFonts w:ascii="Book Antiqua" w:hAnsi="Book Antiqua" w:cs="TimesNewRomanPSMT"/>
          <w:color w:val="000000"/>
          <w:sz w:val="22"/>
          <w:szCs w:val="22"/>
          <w:lang w:val="it-IT" w:bidi="ar-SA"/>
        </w:rPr>
        <w:t xml:space="preserve">dal Comune di Cavallino Treporti </w:t>
      </w:r>
      <w:r w:rsidRPr="00EE4643">
        <w:rPr>
          <w:rFonts w:ascii="Book Antiqua" w:hAnsi="Book Antiqua" w:cs="TimesNewRomanPSMT"/>
          <w:color w:val="000000"/>
          <w:sz w:val="22"/>
          <w:szCs w:val="22"/>
          <w:lang w:val="it-IT" w:bidi="ar-SA"/>
        </w:rPr>
        <w:t>con deliberazione di Giunta Comunale</w:t>
      </w:r>
      <w:r w:rsidRPr="00EE4643">
        <w:rPr>
          <w:rFonts w:ascii="Book Antiqua" w:hAnsi="Book Antiqua"/>
          <w:sz w:val="22"/>
          <w:szCs w:val="22"/>
          <w:lang w:val="it-IT"/>
        </w:rPr>
        <w:t xml:space="preserve"> n. 18 del 18.2.2014 (il codice è scaricabile nella home page del sito del Comune</w:t>
      </w:r>
      <w:r w:rsidR="008035DB">
        <w:rPr>
          <w:rFonts w:ascii="Book Antiqua" w:hAnsi="Book Antiqua"/>
          <w:sz w:val="22"/>
          <w:szCs w:val="22"/>
          <w:lang w:val="it-IT"/>
        </w:rPr>
        <w:t xml:space="preserve"> di Cavallino Treporti </w:t>
      </w:r>
      <w:r w:rsidR="008035DB" w:rsidRPr="008035DB">
        <w:rPr>
          <w:rFonts w:ascii="Book Antiqua" w:hAnsi="Book Antiqua"/>
          <w:i/>
          <w:sz w:val="22"/>
          <w:szCs w:val="22"/>
          <w:lang w:val="it-IT"/>
        </w:rPr>
        <w:t>www.comune.cavallinotreporti.ve.it</w:t>
      </w:r>
      <w:r w:rsidRPr="00EE4643">
        <w:rPr>
          <w:rFonts w:ascii="Book Antiqua" w:hAnsi="Book Antiqua"/>
          <w:sz w:val="22"/>
          <w:szCs w:val="22"/>
          <w:lang w:val="it-IT"/>
        </w:rPr>
        <w:t>, alla sezione “Amministrazione trasparente – Disposizioni generali – Atti generali – Codici di comportamento”)</w:t>
      </w:r>
      <w:r w:rsidRPr="00EE4643">
        <w:rPr>
          <w:rFonts w:ascii="Book Antiqua" w:hAnsi="Book Antiqua" w:cs="TimesNewRomanPSMT"/>
          <w:color w:val="000000"/>
          <w:sz w:val="22"/>
          <w:szCs w:val="22"/>
          <w:lang w:val="it-IT" w:bidi="ar-SA"/>
        </w:rPr>
        <w:t xml:space="preserve"> e si </w:t>
      </w:r>
      <w:r w:rsidRPr="00EE4643">
        <w:rPr>
          <w:rFonts w:ascii="Book Antiqua" w:hAnsi="Book Antiqua" w:cs="TimesNewRomanPS-BoldMT"/>
          <w:b/>
          <w:bCs/>
          <w:color w:val="000000"/>
          <w:sz w:val="22"/>
          <w:szCs w:val="22"/>
          <w:lang w:val="it-IT" w:bidi="ar-SA"/>
        </w:rPr>
        <w:t xml:space="preserve">impegna, </w:t>
      </w:r>
      <w:r w:rsidRPr="00EE4643">
        <w:rPr>
          <w:rFonts w:ascii="Book Antiqua" w:hAnsi="Book Antiqua" w:cs="TimesNewRomanPSMT"/>
          <w:color w:val="000000"/>
          <w:sz w:val="22"/>
          <w:szCs w:val="22"/>
          <w:lang w:val="it-IT" w:bidi="ar-SA"/>
        </w:rPr>
        <w:t>in caso di aggiudicazione</w:t>
      </w:r>
      <w:r w:rsidRPr="00EE4643">
        <w:rPr>
          <w:rFonts w:ascii="Book Antiqua" w:hAnsi="Book Antiqua" w:cs="TimesNewRomanPS-BoldMT"/>
          <w:b/>
          <w:bCs/>
          <w:color w:val="000000"/>
          <w:sz w:val="22"/>
          <w:szCs w:val="22"/>
          <w:lang w:val="it-IT" w:bidi="ar-SA"/>
        </w:rPr>
        <w:t xml:space="preserve">, </w:t>
      </w:r>
      <w:r w:rsidRPr="00EE4643">
        <w:rPr>
          <w:rFonts w:ascii="Book Antiqua" w:hAnsi="Book Antiqua" w:cs="TimesNewRomanPSMT"/>
          <w:color w:val="000000"/>
          <w:sz w:val="22"/>
          <w:szCs w:val="22"/>
          <w:lang w:val="it-IT" w:bidi="ar-SA"/>
        </w:rPr>
        <w:t>ad osservare e a far osservare ai propri dipendenti e collaboratori a qualsiasi titolo, per quanto compatibili con il ruolo e l’attività svolta, gli obblighi di condotta previsti dal Codice di comportamento interno.</w:t>
      </w:r>
    </w:p>
    <w:p w14:paraId="47738594" w14:textId="77777777" w:rsidR="0041720D" w:rsidRPr="00EE4643" w:rsidRDefault="008035DB"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r>
        <w:rPr>
          <w:rFonts w:ascii="Book Antiqua" w:hAnsi="Book Antiqua" w:cs="TimesNewRomanPSMT"/>
          <w:color w:val="000000"/>
          <w:sz w:val="22"/>
          <w:szCs w:val="22"/>
          <w:lang w:val="it-IT" w:bidi="ar-SA"/>
        </w:rPr>
        <w:t>A tal fine la Stazione Appaltante</w:t>
      </w:r>
      <w:r w:rsidR="0041720D" w:rsidRPr="00EE4643">
        <w:rPr>
          <w:rFonts w:ascii="Book Antiqua" w:hAnsi="Book Antiqua" w:cs="TimesNewRomanPSMT"/>
          <w:color w:val="000000"/>
          <w:sz w:val="22"/>
          <w:szCs w:val="22"/>
          <w:lang w:val="it-IT" w:bidi="ar-SA"/>
        </w:rPr>
        <w:t xml:space="preserve"> trasmetterà all’aggiudicatario, ai sensi dell’art. 17 del D.P.R. n. 62/2013, copia del Codice di comportamento interno approvato con le suddette deliberazioni della Giunta Comunale, per una sua più completa e piena conoscenza. L’aggiudicatario si impegnerà a trasmettere copia dello stesso ai propri dipendenti e collaboratori a qualsiasi titolo e a fornire prova dell’avvenuta comunicazione.</w:t>
      </w:r>
    </w:p>
    <w:p w14:paraId="35D868DD" w14:textId="77777777" w:rsidR="0041720D" w:rsidRPr="00EE4643" w:rsidRDefault="0041720D"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EE4643">
        <w:rPr>
          <w:rFonts w:ascii="Book Antiqua" w:hAnsi="Book Antiqua" w:cs="TimesNewRomanPSMT"/>
          <w:color w:val="000000"/>
          <w:sz w:val="22"/>
          <w:szCs w:val="22"/>
          <w:lang w:val="it-IT" w:bidi="ar-SA"/>
        </w:rPr>
        <w:t>La violazione degli obblighi di cui al Codice di comportamento interno sopra richiamato, potrà costituire causa di risoluzione del contratto.</w:t>
      </w:r>
    </w:p>
    <w:p w14:paraId="4A3BC7EB" w14:textId="77777777" w:rsidR="0041720D" w:rsidRPr="00B13759" w:rsidRDefault="0041720D"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EE4643">
        <w:rPr>
          <w:rFonts w:ascii="Book Antiqua" w:hAnsi="Book Antiqua" w:cs="TimesNewRomanPSMT"/>
          <w:color w:val="000000"/>
          <w:sz w:val="22"/>
          <w:szCs w:val="22"/>
          <w:lang w:val="it-IT" w:bidi="ar-SA"/>
        </w:rPr>
        <w:t>L</w:t>
      </w:r>
      <w:r w:rsidR="008035DB">
        <w:rPr>
          <w:rFonts w:ascii="Book Antiqua" w:hAnsi="Book Antiqua" w:cs="TimesNewRomanPSMT"/>
          <w:color w:val="000000"/>
          <w:sz w:val="22"/>
          <w:szCs w:val="22"/>
          <w:lang w:val="it-IT" w:bidi="ar-SA"/>
        </w:rPr>
        <w:t xml:space="preserve">a Stazione Appaltante </w:t>
      </w:r>
      <w:r w:rsidRPr="00EE4643">
        <w:rPr>
          <w:rFonts w:ascii="Book Antiqua" w:hAnsi="Book Antiqua" w:cs="TimesNewRomanPSMT"/>
          <w:color w:val="000000"/>
          <w:sz w:val="22"/>
          <w:szCs w:val="22"/>
          <w:lang w:val="it-IT" w:bidi="ar-SA"/>
        </w:rPr>
        <w:t xml:space="preserve">verificherà l’eventuale violazione, contesterà per iscritto all’aggiudicatario il fatto assegnando un termine non superiore a dieci giorni per la presentazione di eventuali </w:t>
      </w:r>
      <w:r w:rsidRPr="00B13759">
        <w:rPr>
          <w:rFonts w:ascii="Book Antiqua" w:hAnsi="Book Antiqua" w:cs="TimesNewRomanPSMT"/>
          <w:color w:val="000000"/>
          <w:sz w:val="22"/>
          <w:szCs w:val="22"/>
          <w:lang w:val="it-IT" w:bidi="ar-SA"/>
        </w:rPr>
        <w:t>controdeduzioni.</w:t>
      </w:r>
    </w:p>
    <w:p w14:paraId="72714FD8" w14:textId="77777777" w:rsidR="0041720D" w:rsidRPr="00B13759" w:rsidRDefault="0041720D"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B13759">
        <w:rPr>
          <w:rFonts w:ascii="Book Antiqua" w:hAnsi="Book Antiqua" w:cs="TimesNewRomanPSMT"/>
          <w:color w:val="000000"/>
          <w:sz w:val="22"/>
          <w:szCs w:val="22"/>
          <w:lang w:val="it-IT" w:bidi="ar-SA"/>
        </w:rPr>
        <w:t>Ove queste non fossero presentate o risultassero non accoglibili, procederà alla risoluzione del contratto, fatto salvo il risarcimento dei danni.</w:t>
      </w:r>
    </w:p>
    <w:p w14:paraId="00110AA2" w14:textId="77777777" w:rsidR="0041720D" w:rsidRPr="00B13759" w:rsidRDefault="0041720D" w:rsidP="00EE4643">
      <w:pPr>
        <w:autoSpaceDE w:val="0"/>
        <w:autoSpaceDN w:val="0"/>
        <w:adjustRightInd w:val="0"/>
        <w:spacing w:after="0" w:line="240" w:lineRule="auto"/>
        <w:jc w:val="both"/>
        <w:rPr>
          <w:rFonts w:ascii="Book Antiqua" w:hAnsi="Book Antiqua" w:cs="TimesNewRomanPS-BoldItalicMT"/>
          <w:b/>
          <w:bCs/>
          <w:i/>
          <w:iCs/>
          <w:color w:val="000000"/>
          <w:sz w:val="22"/>
          <w:szCs w:val="22"/>
          <w:lang w:val="it-IT" w:bidi="ar-SA"/>
        </w:rPr>
      </w:pPr>
      <w:r w:rsidRPr="0027278F">
        <w:rPr>
          <w:rFonts w:ascii="Book Antiqua" w:hAnsi="Book Antiqua" w:cs="TimesNewRomanPS-BoldMT"/>
          <w:b/>
          <w:bCs/>
          <w:color w:val="000000"/>
          <w:sz w:val="22"/>
          <w:szCs w:val="22"/>
          <w:lang w:val="it-IT" w:bidi="ar-SA"/>
        </w:rPr>
        <w:t>16.</w:t>
      </w:r>
      <w:r w:rsidR="00B13759" w:rsidRPr="0027278F">
        <w:rPr>
          <w:rFonts w:ascii="Book Antiqua" w:hAnsi="Book Antiqua" w:cs="TimesNewRomanPS-BoldMT"/>
          <w:b/>
          <w:bCs/>
          <w:color w:val="000000"/>
          <w:sz w:val="22"/>
          <w:szCs w:val="22"/>
          <w:lang w:val="it-IT" w:bidi="ar-SA"/>
        </w:rPr>
        <w:t>1.</w:t>
      </w:r>
      <w:r w:rsidRPr="0027278F">
        <w:rPr>
          <w:rFonts w:ascii="Book Antiqua" w:hAnsi="Book Antiqua" w:cs="TimesNewRomanPS-BoldMT"/>
          <w:b/>
          <w:bCs/>
          <w:color w:val="000000"/>
          <w:sz w:val="22"/>
          <w:szCs w:val="22"/>
          <w:lang w:val="it-IT" w:bidi="ar-SA"/>
        </w:rPr>
        <w:t>2. DGUE</w:t>
      </w:r>
      <w:r w:rsidR="0027278F" w:rsidRPr="0027278F">
        <w:rPr>
          <w:rFonts w:ascii="Book Antiqua" w:hAnsi="Book Antiqua" w:cs="TimesNewRomanPS-BoldMT"/>
          <w:b/>
          <w:bCs/>
          <w:color w:val="000000"/>
          <w:sz w:val="22"/>
          <w:szCs w:val="22"/>
          <w:lang w:val="it-IT" w:bidi="ar-SA"/>
        </w:rPr>
        <w:t>, firmato digital</w:t>
      </w:r>
      <w:r w:rsidR="00A3156E" w:rsidRPr="0027278F">
        <w:rPr>
          <w:rFonts w:ascii="Book Antiqua" w:hAnsi="Book Antiqua" w:cs="TimesNewRomanPS-BoldMT"/>
          <w:b/>
          <w:bCs/>
          <w:color w:val="000000"/>
          <w:sz w:val="22"/>
          <w:szCs w:val="22"/>
          <w:lang w:val="it-IT" w:bidi="ar-SA"/>
        </w:rPr>
        <w:t>mente,</w:t>
      </w:r>
      <w:r w:rsidRPr="0027278F">
        <w:rPr>
          <w:rFonts w:ascii="Book Antiqua" w:hAnsi="Book Antiqua" w:cs="TimesNewRomanPS-BoldMT"/>
          <w:b/>
          <w:bCs/>
          <w:color w:val="000000"/>
          <w:sz w:val="22"/>
          <w:szCs w:val="22"/>
          <w:lang w:val="it-IT" w:bidi="ar-SA"/>
        </w:rPr>
        <w:t xml:space="preserve"> compilato con le modalità di cui la circolare del Ministero Infrastrutture e Trasporti n. 3 del 18/07/2016.</w:t>
      </w:r>
    </w:p>
    <w:p w14:paraId="28D19164" w14:textId="77777777" w:rsidR="0041720D" w:rsidRPr="00B13759" w:rsidRDefault="0041720D"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B13759">
        <w:rPr>
          <w:rFonts w:ascii="Book Antiqua" w:hAnsi="Book Antiqua" w:cs="TimesNewRomanPS-BoldMT"/>
          <w:b/>
          <w:bCs/>
          <w:color w:val="000000"/>
          <w:sz w:val="22"/>
          <w:szCs w:val="22"/>
          <w:lang w:val="it-IT" w:bidi="ar-SA"/>
        </w:rPr>
        <w:t>16.</w:t>
      </w:r>
      <w:r w:rsidR="00B13759">
        <w:rPr>
          <w:rFonts w:ascii="Book Antiqua" w:hAnsi="Book Antiqua" w:cs="TimesNewRomanPS-BoldMT"/>
          <w:b/>
          <w:bCs/>
          <w:color w:val="000000"/>
          <w:sz w:val="22"/>
          <w:szCs w:val="22"/>
          <w:lang w:val="it-IT" w:bidi="ar-SA"/>
        </w:rPr>
        <w:t>1.3</w:t>
      </w:r>
      <w:r w:rsidRPr="00B13759">
        <w:rPr>
          <w:rFonts w:ascii="Book Antiqua" w:hAnsi="Book Antiqua" w:cs="TimesNewRomanPS-BoldMT"/>
          <w:b/>
          <w:bCs/>
          <w:color w:val="000000"/>
          <w:sz w:val="22"/>
          <w:szCs w:val="22"/>
          <w:lang w:val="it-IT" w:bidi="ar-SA"/>
        </w:rPr>
        <w:t xml:space="preserve">. “PASSOE” </w:t>
      </w:r>
      <w:r w:rsidRPr="00B13759">
        <w:rPr>
          <w:rFonts w:ascii="Book Antiqua" w:hAnsi="Book Antiqua" w:cs="TimesNewRomanPSMT"/>
          <w:color w:val="000000"/>
          <w:sz w:val="22"/>
          <w:szCs w:val="22"/>
          <w:lang w:val="it-IT" w:bidi="ar-SA"/>
        </w:rPr>
        <w:t>di cui all’art. 2, comma 3.2, delibera n. 111 del 20 dicembre 2012 dell’Autorità;</w:t>
      </w:r>
    </w:p>
    <w:p w14:paraId="0AC36713" w14:textId="7BAC8DE9" w:rsidR="0041720D" w:rsidRPr="00EE4643" w:rsidRDefault="0041720D"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B13759">
        <w:rPr>
          <w:rFonts w:ascii="Book Antiqua" w:hAnsi="Book Antiqua" w:cs="TimesNewRomanPS-BoldMT"/>
          <w:b/>
          <w:bCs/>
          <w:color w:val="000000"/>
          <w:sz w:val="22"/>
          <w:szCs w:val="22"/>
          <w:lang w:val="it-IT" w:bidi="ar-SA"/>
        </w:rPr>
        <w:t>16.</w:t>
      </w:r>
      <w:r w:rsidR="00B13759">
        <w:rPr>
          <w:rFonts w:ascii="Book Antiqua" w:hAnsi="Book Antiqua" w:cs="TimesNewRomanPS-BoldMT"/>
          <w:b/>
          <w:bCs/>
          <w:color w:val="000000"/>
          <w:sz w:val="22"/>
          <w:szCs w:val="22"/>
          <w:lang w:val="it-IT" w:bidi="ar-SA"/>
        </w:rPr>
        <w:t>1.4</w:t>
      </w:r>
      <w:r w:rsidRPr="00B13759">
        <w:rPr>
          <w:rFonts w:ascii="Book Antiqua" w:hAnsi="Book Antiqua" w:cs="TimesNewRomanPS-BoldMT"/>
          <w:b/>
          <w:bCs/>
          <w:color w:val="000000"/>
          <w:sz w:val="22"/>
          <w:szCs w:val="22"/>
          <w:lang w:val="it-IT" w:bidi="ar-SA"/>
        </w:rPr>
        <w:t xml:space="preserve">. a pena di esclusione, allega documento </w:t>
      </w:r>
      <w:r w:rsidRPr="00B13759">
        <w:rPr>
          <w:rFonts w:ascii="Book Antiqua" w:hAnsi="Book Antiqua" w:cs="TimesNewRomanPSMT"/>
          <w:color w:val="000000"/>
          <w:sz w:val="22"/>
          <w:szCs w:val="22"/>
          <w:lang w:val="it-IT" w:bidi="ar-SA"/>
        </w:rPr>
        <w:t xml:space="preserve">attestante il versamento in contanti o in titoli della </w:t>
      </w:r>
      <w:r w:rsidRPr="00B13759">
        <w:rPr>
          <w:rFonts w:ascii="Book Antiqua" w:hAnsi="Book Antiqua" w:cs="TimesNewRomanPS-BoldMT"/>
          <w:b/>
          <w:bCs/>
          <w:color w:val="000000"/>
          <w:sz w:val="22"/>
          <w:szCs w:val="22"/>
          <w:lang w:val="it-IT" w:bidi="ar-SA"/>
        </w:rPr>
        <w:t xml:space="preserve">cauzione provvisoria </w:t>
      </w:r>
      <w:r w:rsidRPr="00B13759">
        <w:rPr>
          <w:rFonts w:ascii="Book Antiqua" w:hAnsi="Book Antiqua" w:cs="TimesNewRomanPSMT"/>
          <w:color w:val="000000"/>
          <w:sz w:val="22"/>
          <w:szCs w:val="22"/>
          <w:lang w:val="it-IT" w:bidi="ar-SA"/>
        </w:rPr>
        <w:t xml:space="preserve">o </w:t>
      </w:r>
      <w:r w:rsidRPr="00B13759">
        <w:rPr>
          <w:rFonts w:ascii="Book Antiqua" w:hAnsi="Book Antiqua" w:cs="TimesNewRomanPS-BoldMT"/>
          <w:b/>
          <w:bCs/>
          <w:color w:val="000000"/>
          <w:sz w:val="22"/>
          <w:szCs w:val="22"/>
          <w:lang w:val="it-IT" w:bidi="ar-SA"/>
        </w:rPr>
        <w:t xml:space="preserve">fideiussione bancaria </w:t>
      </w:r>
      <w:r w:rsidRPr="00B13759">
        <w:rPr>
          <w:rFonts w:ascii="Book Antiqua" w:hAnsi="Book Antiqua" w:cs="TimesNewRomanPSMT"/>
          <w:color w:val="000000"/>
          <w:sz w:val="22"/>
          <w:szCs w:val="22"/>
          <w:lang w:val="it-IT" w:bidi="ar-SA"/>
        </w:rPr>
        <w:t xml:space="preserve">oppure </w:t>
      </w:r>
      <w:r w:rsidRPr="00B13759">
        <w:rPr>
          <w:rFonts w:ascii="Book Antiqua" w:hAnsi="Book Antiqua" w:cs="TimesNewRomanPS-BoldMT"/>
          <w:b/>
          <w:bCs/>
          <w:color w:val="000000"/>
          <w:sz w:val="22"/>
          <w:szCs w:val="22"/>
          <w:lang w:val="it-IT" w:bidi="ar-SA"/>
        </w:rPr>
        <w:t xml:space="preserve">polizza assicurativa oppure polizza </w:t>
      </w:r>
      <w:r w:rsidRPr="00B13759">
        <w:rPr>
          <w:rFonts w:ascii="Book Antiqua" w:hAnsi="Book Antiqua" w:cs="TimesNewRomanPSMT"/>
          <w:color w:val="000000"/>
          <w:sz w:val="22"/>
          <w:szCs w:val="22"/>
          <w:lang w:val="it-IT" w:bidi="ar-SA"/>
        </w:rPr>
        <w:t>relativa</w:t>
      </w:r>
      <w:r w:rsidRPr="00EE4643">
        <w:rPr>
          <w:rFonts w:ascii="Book Antiqua" w:hAnsi="Book Antiqua" w:cs="TimesNewRomanPSMT"/>
          <w:color w:val="000000"/>
          <w:sz w:val="22"/>
          <w:szCs w:val="22"/>
          <w:lang w:val="it-IT" w:bidi="ar-SA"/>
        </w:rPr>
        <w:t xml:space="preserve"> alla </w:t>
      </w:r>
      <w:r w:rsidRPr="00EE4643">
        <w:rPr>
          <w:rFonts w:ascii="Book Antiqua" w:hAnsi="Book Antiqua" w:cs="TimesNewRomanPS-BoldMT"/>
          <w:b/>
          <w:bCs/>
          <w:color w:val="000000"/>
          <w:sz w:val="22"/>
          <w:szCs w:val="22"/>
          <w:lang w:val="it-IT" w:bidi="ar-SA"/>
        </w:rPr>
        <w:t xml:space="preserve">cauzione provvisoria </w:t>
      </w:r>
      <w:r w:rsidRPr="00EE4643">
        <w:rPr>
          <w:rFonts w:ascii="Book Antiqua" w:hAnsi="Book Antiqua" w:cs="TimesNewRomanPSMT"/>
          <w:color w:val="000000"/>
          <w:sz w:val="22"/>
          <w:szCs w:val="22"/>
          <w:lang w:val="it-IT" w:bidi="ar-SA"/>
        </w:rPr>
        <w:t xml:space="preserve">valida per almeno centoottanta giorni dalla presentazione dell’offerta, con allegata la dichiarazione dell’istituto bancario o dell’assicurazione di contenente l’impegno, verso il concorrente, a rilasciare la garanzia fideiussoria relativa alla </w:t>
      </w:r>
      <w:r w:rsidRPr="00EE4643">
        <w:rPr>
          <w:rFonts w:ascii="Book Antiqua" w:hAnsi="Book Antiqua" w:cs="TimesNewRomanPS-BoldMT"/>
          <w:b/>
          <w:bCs/>
          <w:color w:val="000000"/>
          <w:sz w:val="22"/>
          <w:szCs w:val="22"/>
          <w:lang w:val="it-IT" w:bidi="ar-SA"/>
        </w:rPr>
        <w:t xml:space="preserve">cauzione definitiva </w:t>
      </w:r>
      <w:r w:rsidRPr="00EE4643">
        <w:rPr>
          <w:rFonts w:ascii="Book Antiqua" w:hAnsi="Book Antiqua" w:cs="TimesNewRomanPSMT"/>
          <w:color w:val="000000"/>
          <w:sz w:val="22"/>
          <w:szCs w:val="22"/>
          <w:lang w:val="it-IT" w:bidi="ar-SA"/>
        </w:rPr>
        <w:t>di cui all’art.1</w:t>
      </w:r>
      <w:r w:rsidR="00C2361E">
        <w:rPr>
          <w:rFonts w:ascii="Book Antiqua" w:hAnsi="Book Antiqua" w:cs="TimesNewRomanPSMT"/>
          <w:color w:val="000000"/>
          <w:sz w:val="22"/>
          <w:szCs w:val="22"/>
          <w:lang w:val="it-IT" w:bidi="ar-SA"/>
        </w:rPr>
        <w:t>17</w:t>
      </w:r>
      <w:r w:rsidRPr="00EE4643">
        <w:rPr>
          <w:rFonts w:ascii="Book Antiqua" w:hAnsi="Book Antiqua" w:cs="TimesNewRomanPSMT"/>
          <w:color w:val="000000"/>
          <w:sz w:val="22"/>
          <w:szCs w:val="22"/>
          <w:lang w:val="it-IT" w:bidi="ar-SA"/>
        </w:rPr>
        <w:t xml:space="preserve"> del Codice.</w:t>
      </w:r>
    </w:p>
    <w:p w14:paraId="0555F86E" w14:textId="77777777" w:rsidR="00A07BA1" w:rsidRPr="0027278F" w:rsidRDefault="0041720D" w:rsidP="00A07BA1">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27278F">
        <w:rPr>
          <w:rFonts w:ascii="Book Antiqua" w:hAnsi="Book Antiqua" w:cs="TimesNewRomanPS-BoldMT"/>
          <w:b/>
          <w:bCs/>
          <w:color w:val="000000"/>
          <w:sz w:val="22"/>
          <w:szCs w:val="22"/>
          <w:lang w:val="it-IT" w:bidi="ar-SA"/>
        </w:rPr>
        <w:t>16.</w:t>
      </w:r>
      <w:r w:rsidR="00B13759" w:rsidRPr="0027278F">
        <w:rPr>
          <w:rFonts w:ascii="Book Antiqua" w:hAnsi="Book Antiqua" w:cs="TimesNewRomanPS-BoldMT"/>
          <w:b/>
          <w:bCs/>
          <w:color w:val="000000"/>
          <w:sz w:val="22"/>
          <w:szCs w:val="22"/>
          <w:lang w:val="it-IT" w:bidi="ar-SA"/>
        </w:rPr>
        <w:t>1.5</w:t>
      </w:r>
      <w:r w:rsidRPr="0027278F">
        <w:rPr>
          <w:rFonts w:ascii="Book Antiqua" w:hAnsi="Book Antiqua" w:cs="TimesNewRomanPSMT"/>
          <w:color w:val="000000"/>
          <w:sz w:val="22"/>
          <w:szCs w:val="22"/>
          <w:lang w:val="it-IT" w:bidi="ar-SA"/>
        </w:rPr>
        <w:t xml:space="preserve">. ricevuta di </w:t>
      </w:r>
      <w:r w:rsidRPr="00564EFB">
        <w:rPr>
          <w:rFonts w:ascii="Book Antiqua" w:hAnsi="Book Antiqua" w:cs="TimesNewRomanPSMT"/>
          <w:color w:val="000000"/>
          <w:sz w:val="22"/>
          <w:szCs w:val="22"/>
          <w:lang w:val="it-IT" w:bidi="ar-SA"/>
        </w:rPr>
        <w:t xml:space="preserve">pagamento di </w:t>
      </w:r>
      <w:r w:rsidRPr="00564EFB">
        <w:rPr>
          <w:rFonts w:ascii="Book Antiqua" w:hAnsi="Book Antiqua" w:cs="TimesNewRomanPS-BoldMT"/>
          <w:b/>
          <w:bCs/>
          <w:color w:val="000000"/>
          <w:sz w:val="22"/>
          <w:szCs w:val="22"/>
          <w:lang w:val="it-IT" w:bidi="ar-SA"/>
        </w:rPr>
        <w:t xml:space="preserve">euro </w:t>
      </w:r>
      <w:r w:rsidR="00EE4643" w:rsidRPr="00564EFB">
        <w:rPr>
          <w:rFonts w:ascii="Book Antiqua" w:hAnsi="Book Antiqua" w:cs="TimesNewRomanPS-BoldMT"/>
          <w:b/>
          <w:bCs/>
          <w:color w:val="000000"/>
          <w:sz w:val="22"/>
          <w:szCs w:val="22"/>
          <w:lang w:val="it-IT" w:bidi="ar-SA"/>
        </w:rPr>
        <w:t>20</w:t>
      </w:r>
      <w:r w:rsidRPr="00564EFB">
        <w:rPr>
          <w:rFonts w:ascii="Book Antiqua" w:hAnsi="Book Antiqua" w:cs="TimesNewRomanPS-BoldMT"/>
          <w:b/>
          <w:bCs/>
          <w:color w:val="000000"/>
          <w:sz w:val="22"/>
          <w:szCs w:val="22"/>
          <w:lang w:val="it-IT" w:bidi="ar-SA"/>
        </w:rPr>
        <w:t xml:space="preserve">,00 </w:t>
      </w:r>
      <w:r w:rsidRPr="00564EFB">
        <w:rPr>
          <w:rFonts w:ascii="Book Antiqua" w:hAnsi="Book Antiqua" w:cs="TimesNewRomanPSMT"/>
          <w:color w:val="000000"/>
          <w:sz w:val="22"/>
          <w:szCs w:val="22"/>
          <w:lang w:val="it-IT" w:bidi="ar-SA"/>
        </w:rPr>
        <w:t xml:space="preserve">a favore dell’Autorità </w:t>
      </w:r>
      <w:r w:rsidR="00A3156E" w:rsidRPr="00564EFB">
        <w:rPr>
          <w:rFonts w:ascii="Book Antiqua" w:hAnsi="Book Antiqua" w:cs="TimesNewRomanPSMT"/>
          <w:color w:val="000000"/>
          <w:sz w:val="22"/>
          <w:szCs w:val="22"/>
          <w:lang w:val="it-IT" w:bidi="ar-SA"/>
        </w:rPr>
        <w:t>scegliendo tra le</w:t>
      </w:r>
      <w:r w:rsidR="00A07BA1" w:rsidRPr="00564EFB">
        <w:rPr>
          <w:rFonts w:ascii="Book Antiqua" w:hAnsi="Book Antiqua" w:cs="TimesNewRomanPSMT"/>
          <w:color w:val="000000"/>
          <w:sz w:val="22"/>
          <w:szCs w:val="22"/>
          <w:lang w:val="it-IT" w:bidi="ar-SA"/>
        </w:rPr>
        <w:t xml:space="preserve"> modalità </w:t>
      </w:r>
      <w:r w:rsidR="00A3156E" w:rsidRPr="00564EFB">
        <w:rPr>
          <w:rFonts w:ascii="Book Antiqua" w:hAnsi="Book Antiqua" w:cs="TimesNewRomanPSMT"/>
          <w:color w:val="000000"/>
          <w:sz w:val="22"/>
          <w:szCs w:val="22"/>
          <w:lang w:val="it-IT" w:bidi="ar-SA"/>
        </w:rPr>
        <w:t xml:space="preserve">di pagamento </w:t>
      </w:r>
      <w:r w:rsidR="00A07BA1" w:rsidRPr="00564EFB">
        <w:rPr>
          <w:rFonts w:ascii="Book Antiqua" w:hAnsi="Book Antiqua" w:cs="TimesNewRomanPSMT"/>
          <w:color w:val="000000"/>
          <w:sz w:val="22"/>
          <w:szCs w:val="22"/>
          <w:lang w:val="it-IT" w:bidi="ar-SA"/>
        </w:rPr>
        <w:t>di cui alla deliberazione dell’Autorità del</w:t>
      </w:r>
      <w:r w:rsidR="00A07BA1" w:rsidRPr="0027278F">
        <w:rPr>
          <w:rFonts w:ascii="Book Antiqua" w:hAnsi="Book Antiqua" w:cs="TimesNewRomanPSMT"/>
          <w:color w:val="000000"/>
          <w:sz w:val="22"/>
          <w:szCs w:val="22"/>
          <w:lang w:val="it-IT" w:bidi="ar-SA"/>
        </w:rPr>
        <w:t xml:space="preserve"> 9 dicembre 2014:</w:t>
      </w:r>
    </w:p>
    <w:p w14:paraId="4E285419" w14:textId="77777777" w:rsidR="00A07BA1" w:rsidRPr="00CC080C" w:rsidRDefault="00B13759" w:rsidP="00A07BA1">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27278F">
        <w:rPr>
          <w:rFonts w:ascii="Book Antiqua" w:hAnsi="Book Antiqua" w:cs="TimesNewRomanPS-BoldMT"/>
          <w:b/>
          <w:bCs/>
          <w:color w:val="000000"/>
          <w:sz w:val="22"/>
          <w:szCs w:val="22"/>
          <w:lang w:val="it-IT" w:bidi="ar-SA"/>
        </w:rPr>
        <w:t>S</w:t>
      </w:r>
      <w:r w:rsidR="00A07BA1" w:rsidRPr="0027278F">
        <w:rPr>
          <w:rFonts w:ascii="Book Antiqua" w:hAnsi="Book Antiqua" w:cs="TimesNewRomanPSMT"/>
          <w:color w:val="000000"/>
          <w:sz w:val="22"/>
          <w:szCs w:val="22"/>
          <w:lang w:val="it-IT" w:bidi="ar-SA"/>
        </w:rPr>
        <w:t xml:space="preserve">i precisa che </w:t>
      </w:r>
      <w:r w:rsidR="00A07BA1" w:rsidRPr="0027278F">
        <w:rPr>
          <w:rFonts w:ascii="Book Antiqua" w:hAnsi="Book Antiqua" w:cs="TimesNewRomanPS-BoldMT"/>
          <w:b/>
          <w:bCs/>
          <w:color w:val="000000"/>
          <w:sz w:val="22"/>
          <w:szCs w:val="22"/>
          <w:lang w:val="it-IT" w:bidi="ar-SA"/>
        </w:rPr>
        <w:t xml:space="preserve">la stazione appaltante controllerà, al fine di valutare una eventuale esclusione dalla gara </w:t>
      </w:r>
      <w:r w:rsidR="00A07BA1" w:rsidRPr="0027278F">
        <w:rPr>
          <w:rFonts w:ascii="Book Antiqua" w:hAnsi="Book Antiqua" w:cs="TimesNewRomanPSMT"/>
          <w:color w:val="000000"/>
          <w:sz w:val="22"/>
          <w:szCs w:val="22"/>
          <w:lang w:val="it-IT" w:bidi="ar-SA"/>
        </w:rPr>
        <w:t>tramite l’accesso al SIMOG, l’avvenuto pagamento del contributo all’Autorità, l’esattezza dell’importo e la rispondenza del CIG riportato sulla ricevuta di versamento con quello assegnato alla procedura in corso.</w:t>
      </w:r>
    </w:p>
    <w:p w14:paraId="7C2F2F80" w14:textId="77777777" w:rsidR="0041720D" w:rsidRPr="00EE4643" w:rsidRDefault="0041720D" w:rsidP="00EE4643">
      <w:pPr>
        <w:autoSpaceDE w:val="0"/>
        <w:autoSpaceDN w:val="0"/>
        <w:adjustRightInd w:val="0"/>
        <w:spacing w:after="0" w:line="240" w:lineRule="auto"/>
        <w:jc w:val="both"/>
        <w:rPr>
          <w:rFonts w:ascii="Book Antiqua" w:hAnsi="Book Antiqua" w:cs="TimesNewRomanPS-BoldMT"/>
          <w:b/>
          <w:bCs/>
          <w:color w:val="000000"/>
          <w:sz w:val="22"/>
          <w:szCs w:val="22"/>
          <w:lang w:val="it-IT" w:bidi="ar-SA"/>
        </w:rPr>
      </w:pPr>
      <w:r w:rsidRPr="00EE4643">
        <w:rPr>
          <w:rFonts w:ascii="Book Antiqua" w:hAnsi="Book Antiqua" w:cs="TimesNewRomanPS-BoldMT"/>
          <w:b/>
          <w:bCs/>
          <w:color w:val="000000"/>
          <w:sz w:val="22"/>
          <w:szCs w:val="22"/>
          <w:lang w:val="it-IT" w:bidi="ar-SA"/>
        </w:rPr>
        <w:t>INDICAZIONI PER I CONCORRENTI CON IDONEITÀ PLURISOGGETTIVA E I CONSORZI</w:t>
      </w:r>
    </w:p>
    <w:p w14:paraId="393E3B56" w14:textId="616FE020" w:rsidR="0041720D" w:rsidRPr="00EE4643" w:rsidRDefault="0041720D" w:rsidP="00A07BA1">
      <w:pPr>
        <w:pStyle w:val="NormaleWeb"/>
        <w:spacing w:before="0" w:beforeAutospacing="0" w:after="0" w:afterAutospacing="0"/>
        <w:jc w:val="both"/>
        <w:rPr>
          <w:rFonts w:ascii="Book Antiqua" w:hAnsi="Book Antiqua"/>
          <w:color w:val="3D3B39"/>
          <w:sz w:val="22"/>
          <w:szCs w:val="22"/>
        </w:rPr>
      </w:pPr>
      <w:r w:rsidRPr="00EE4643">
        <w:rPr>
          <w:rFonts w:ascii="Book Antiqua" w:hAnsi="Book Antiqua"/>
          <w:color w:val="3D3B39"/>
          <w:sz w:val="22"/>
          <w:szCs w:val="22"/>
        </w:rPr>
        <w:t xml:space="preserve">Nel caso di partecipazione degli operatori economici con le forme previste ai sensi dell’art. </w:t>
      </w:r>
      <w:r w:rsidR="00C2361E">
        <w:rPr>
          <w:rFonts w:ascii="Book Antiqua" w:hAnsi="Book Antiqua"/>
          <w:color w:val="3D3B39"/>
          <w:sz w:val="22"/>
          <w:szCs w:val="22"/>
        </w:rPr>
        <w:t>65</w:t>
      </w:r>
      <w:r w:rsidRPr="00EE4643">
        <w:rPr>
          <w:rFonts w:ascii="Book Antiqua" w:hAnsi="Book Antiqua"/>
          <w:color w:val="3D3B39"/>
          <w:sz w:val="22"/>
          <w:szCs w:val="22"/>
        </w:rPr>
        <w:t xml:space="preserve">, comma 2, lett. d), e), f), g) e dell’art. </w:t>
      </w:r>
      <w:r w:rsidR="00C2361E">
        <w:rPr>
          <w:rFonts w:ascii="Book Antiqua" w:hAnsi="Book Antiqua"/>
          <w:color w:val="3D3B39"/>
          <w:sz w:val="22"/>
          <w:szCs w:val="22"/>
        </w:rPr>
        <w:t>66</w:t>
      </w:r>
      <w:r w:rsidRPr="00EE4643">
        <w:rPr>
          <w:rFonts w:ascii="Book Antiqua" w:hAnsi="Book Antiqua"/>
          <w:color w:val="3D3B39"/>
          <w:sz w:val="22"/>
          <w:szCs w:val="22"/>
        </w:rPr>
        <w:t xml:space="preserve">, del Codice, per ciascuno degli operatori economici partecipanti e’ presentato un DGUE </w:t>
      </w:r>
      <w:r w:rsidR="00F91D03">
        <w:rPr>
          <w:rFonts w:ascii="Book Antiqua" w:hAnsi="Book Antiqua"/>
          <w:color w:val="3D3B39"/>
          <w:sz w:val="22"/>
          <w:szCs w:val="22"/>
        </w:rPr>
        <w:t xml:space="preserve">elettronico </w:t>
      </w:r>
      <w:r w:rsidRPr="00EE4643">
        <w:rPr>
          <w:rFonts w:ascii="Book Antiqua" w:hAnsi="Book Antiqua"/>
          <w:color w:val="3D3B39"/>
          <w:sz w:val="22"/>
          <w:szCs w:val="22"/>
        </w:rPr>
        <w:t>distinto</w:t>
      </w:r>
      <w:r w:rsidR="008D6CF2">
        <w:rPr>
          <w:rFonts w:ascii="Book Antiqua" w:hAnsi="Book Antiqua"/>
          <w:color w:val="3D3B39"/>
          <w:sz w:val="22"/>
          <w:szCs w:val="22"/>
        </w:rPr>
        <w:t xml:space="preserve"> come dettato dall’art. 91.</w:t>
      </w:r>
      <w:r w:rsidRPr="00EE4643">
        <w:rPr>
          <w:rFonts w:ascii="Book Antiqua" w:hAnsi="Book Antiqua"/>
          <w:color w:val="3D3B39"/>
          <w:sz w:val="22"/>
          <w:szCs w:val="22"/>
        </w:rPr>
        <w:t>.</w:t>
      </w:r>
    </w:p>
    <w:p w14:paraId="23771335" w14:textId="1566D559" w:rsidR="0041720D" w:rsidRPr="00EE4643" w:rsidRDefault="0041720D" w:rsidP="00A07BA1">
      <w:pPr>
        <w:pStyle w:val="NormaleWeb"/>
        <w:spacing w:before="0" w:beforeAutospacing="0" w:after="0" w:afterAutospacing="0"/>
        <w:jc w:val="both"/>
        <w:rPr>
          <w:rFonts w:ascii="Book Antiqua" w:hAnsi="Book Antiqua"/>
          <w:color w:val="3D3B39"/>
          <w:sz w:val="22"/>
          <w:szCs w:val="22"/>
        </w:rPr>
      </w:pPr>
      <w:r w:rsidRPr="00EE4643">
        <w:rPr>
          <w:rFonts w:ascii="Book Antiqua" w:hAnsi="Book Antiqua"/>
          <w:color w:val="3D3B39"/>
          <w:sz w:val="22"/>
          <w:szCs w:val="22"/>
        </w:rPr>
        <w:t xml:space="preserve">Nel caso di </w:t>
      </w:r>
      <w:r w:rsidRPr="00571F5F">
        <w:rPr>
          <w:rFonts w:ascii="Book Antiqua" w:hAnsi="Book Antiqua"/>
          <w:color w:val="3D3B39"/>
          <w:sz w:val="22"/>
          <w:szCs w:val="22"/>
        </w:rPr>
        <w:t xml:space="preserve">partecipazione dei consorzi di cui all’art. </w:t>
      </w:r>
      <w:r w:rsidR="00C2361E" w:rsidRPr="00571F5F">
        <w:rPr>
          <w:rFonts w:ascii="Book Antiqua" w:hAnsi="Book Antiqua"/>
          <w:color w:val="3D3B39"/>
          <w:sz w:val="22"/>
          <w:szCs w:val="22"/>
        </w:rPr>
        <w:t>65</w:t>
      </w:r>
      <w:r w:rsidRPr="00571F5F">
        <w:rPr>
          <w:rFonts w:ascii="Book Antiqua" w:hAnsi="Book Antiqua"/>
          <w:color w:val="3D3B39"/>
          <w:sz w:val="22"/>
          <w:szCs w:val="22"/>
        </w:rPr>
        <w:t xml:space="preserve">, comma 2, lett. b) e c) ed all’art. </w:t>
      </w:r>
      <w:r w:rsidR="00C2361E" w:rsidRPr="00571F5F">
        <w:rPr>
          <w:rFonts w:ascii="Book Antiqua" w:hAnsi="Book Antiqua"/>
          <w:color w:val="3D3B39"/>
          <w:sz w:val="22"/>
          <w:szCs w:val="22"/>
        </w:rPr>
        <w:t>66</w:t>
      </w:r>
      <w:r w:rsidRPr="00571F5F">
        <w:rPr>
          <w:rFonts w:ascii="Book Antiqua" w:hAnsi="Book Antiqua"/>
          <w:color w:val="3D3B39"/>
          <w:sz w:val="22"/>
          <w:szCs w:val="22"/>
        </w:rPr>
        <w:t>, comma 1, lett. f) del Codice, il DGUE e’ compilato, separatamente, dal</w:t>
      </w:r>
      <w:r w:rsidRPr="00EE4643">
        <w:rPr>
          <w:rFonts w:ascii="Book Antiqua" w:hAnsi="Book Antiqua"/>
          <w:color w:val="3D3B39"/>
          <w:sz w:val="22"/>
          <w:szCs w:val="22"/>
        </w:rPr>
        <w:t xml:space="preserve"> consorzio e dalle consorziate esecutrici ivi indicate. Pertanto, nel modello di formulario deve essere indicata la denominazione degli operatori economici facente parte di un consorzio di cui al sopra citato art. </w:t>
      </w:r>
      <w:r w:rsidR="00571F5F">
        <w:rPr>
          <w:rFonts w:ascii="Book Antiqua" w:hAnsi="Book Antiqua"/>
          <w:color w:val="3D3B39"/>
          <w:sz w:val="22"/>
          <w:szCs w:val="22"/>
        </w:rPr>
        <w:t>65</w:t>
      </w:r>
      <w:r w:rsidRPr="00EE4643">
        <w:rPr>
          <w:rFonts w:ascii="Book Antiqua" w:hAnsi="Book Antiqua"/>
          <w:color w:val="3D3B39"/>
          <w:sz w:val="22"/>
          <w:szCs w:val="22"/>
        </w:rPr>
        <w:t xml:space="preserve">, comma 2, lettera b) o c) o di una </w:t>
      </w:r>
      <w:r w:rsidR="00F91D03" w:rsidRPr="00EE4643">
        <w:rPr>
          <w:rFonts w:ascii="Book Antiqua" w:hAnsi="Book Antiqua"/>
          <w:color w:val="3D3B39"/>
          <w:sz w:val="22"/>
          <w:szCs w:val="22"/>
        </w:rPr>
        <w:t>Società</w:t>
      </w:r>
      <w:r w:rsidRPr="00EE4643">
        <w:rPr>
          <w:rFonts w:ascii="Book Antiqua" w:hAnsi="Book Antiqua"/>
          <w:color w:val="3D3B39"/>
          <w:sz w:val="22"/>
          <w:szCs w:val="22"/>
        </w:rPr>
        <w:t xml:space="preserve"> di professionisti di cui al sopra citato art. </w:t>
      </w:r>
      <w:r w:rsidR="00571F5F">
        <w:rPr>
          <w:rFonts w:ascii="Book Antiqua" w:hAnsi="Book Antiqua"/>
          <w:color w:val="3D3B39"/>
          <w:sz w:val="22"/>
          <w:szCs w:val="22"/>
        </w:rPr>
        <w:t>66</w:t>
      </w:r>
      <w:r w:rsidRPr="00EE4643">
        <w:rPr>
          <w:rFonts w:ascii="Book Antiqua" w:hAnsi="Book Antiqua"/>
          <w:color w:val="3D3B39"/>
          <w:sz w:val="22"/>
          <w:szCs w:val="22"/>
        </w:rPr>
        <w:t>, comma 1, lettera f) che eseguono le prestazioni oggetto del contratto.</w:t>
      </w:r>
    </w:p>
    <w:p w14:paraId="2A289E3D" w14:textId="1F325FC2" w:rsidR="0041720D" w:rsidRPr="00EE4643" w:rsidRDefault="0041720D" w:rsidP="00A07BA1">
      <w:pPr>
        <w:pStyle w:val="NormaleWeb"/>
        <w:spacing w:before="0" w:beforeAutospacing="0" w:after="0" w:afterAutospacing="0"/>
        <w:jc w:val="both"/>
        <w:rPr>
          <w:rFonts w:ascii="Book Antiqua" w:hAnsi="Book Antiqua"/>
          <w:color w:val="3D3B39"/>
          <w:sz w:val="22"/>
          <w:szCs w:val="22"/>
        </w:rPr>
      </w:pPr>
      <w:r w:rsidRPr="00EE4643">
        <w:rPr>
          <w:rFonts w:ascii="Book Antiqua" w:hAnsi="Book Antiqua"/>
          <w:color w:val="3D3B39"/>
          <w:sz w:val="22"/>
          <w:szCs w:val="22"/>
        </w:rPr>
        <w:t xml:space="preserve">In caso di avvalimento l’operatore economico indica la denominazione degli operatori economici di cui intende avvalersi e i requisiti oggetto di avvalimento. Le imprese ausiliarie, compilano un DGUE distinto con le informazioni richieste dalla Sezione A e B della presente Parte, dalla Parte III, dalla Parte IV e dalla Parte VI. </w:t>
      </w:r>
    </w:p>
    <w:p w14:paraId="734B56A9" w14:textId="76F7E1B8" w:rsidR="0041720D" w:rsidRPr="00EE4643" w:rsidRDefault="0041720D" w:rsidP="00A07BA1">
      <w:pPr>
        <w:pStyle w:val="NormaleWeb"/>
        <w:spacing w:before="0" w:beforeAutospacing="0" w:after="0" w:afterAutospacing="0"/>
        <w:jc w:val="both"/>
        <w:rPr>
          <w:rFonts w:ascii="Book Antiqua" w:hAnsi="Book Antiqua"/>
          <w:color w:val="3D3B39"/>
          <w:sz w:val="22"/>
          <w:szCs w:val="22"/>
        </w:rPr>
      </w:pPr>
      <w:r w:rsidRPr="00EE4643">
        <w:rPr>
          <w:rFonts w:ascii="Book Antiqua" w:hAnsi="Book Antiqua"/>
          <w:color w:val="3D3B39"/>
          <w:sz w:val="22"/>
          <w:szCs w:val="22"/>
        </w:rPr>
        <w:lastRenderedPageBreak/>
        <w:t>Non deve considerarsi inclusa nel DGUE la dichiarazione sottoscritta dall’impresa ausiliaria con cui quest’ultima si obbliga verso il concorrente e verso la stazione appaltante a mettere a disposizione, per tutta la durata dell</w:t>
      </w:r>
      <w:r w:rsidR="003904AF">
        <w:rPr>
          <w:rFonts w:ascii="Book Antiqua" w:hAnsi="Book Antiqua"/>
          <w:color w:val="3D3B39"/>
          <w:sz w:val="22"/>
          <w:szCs w:val="22"/>
        </w:rPr>
        <w:t>a concessione</w:t>
      </w:r>
      <w:r w:rsidRPr="00EE4643">
        <w:rPr>
          <w:rFonts w:ascii="Book Antiqua" w:hAnsi="Book Antiqua"/>
          <w:color w:val="3D3B39"/>
          <w:sz w:val="22"/>
          <w:szCs w:val="22"/>
        </w:rPr>
        <w:t xml:space="preserve">, le risorse necessarie di cui </w:t>
      </w:r>
      <w:r w:rsidR="00F91D03" w:rsidRPr="00EE4643">
        <w:rPr>
          <w:rFonts w:ascii="Book Antiqua" w:hAnsi="Book Antiqua"/>
          <w:color w:val="3D3B39"/>
          <w:sz w:val="22"/>
          <w:szCs w:val="22"/>
        </w:rPr>
        <w:t>è</w:t>
      </w:r>
      <w:r w:rsidRPr="00EE4643">
        <w:rPr>
          <w:rFonts w:ascii="Book Antiqua" w:hAnsi="Book Antiqua"/>
          <w:color w:val="3D3B39"/>
          <w:sz w:val="22"/>
          <w:szCs w:val="22"/>
        </w:rPr>
        <w:t xml:space="preserve"> carente il concorrente. Detta dichiarazione deve essere allegata alla documentazione presentata dal concorrente.</w:t>
      </w:r>
    </w:p>
    <w:p w14:paraId="2C487CB2" w14:textId="77777777" w:rsidR="00A07BA1" w:rsidRDefault="00A07BA1" w:rsidP="00EE4643">
      <w:pPr>
        <w:autoSpaceDE w:val="0"/>
        <w:autoSpaceDN w:val="0"/>
        <w:adjustRightInd w:val="0"/>
        <w:spacing w:after="0" w:line="240" w:lineRule="auto"/>
        <w:jc w:val="both"/>
        <w:rPr>
          <w:rFonts w:ascii="Book Antiqua" w:hAnsi="Book Antiqua" w:cs="TimesNewRomanPS-BoldMT"/>
          <w:b/>
          <w:bCs/>
          <w:color w:val="000000"/>
          <w:sz w:val="22"/>
          <w:szCs w:val="22"/>
          <w:lang w:val="it-IT" w:bidi="ar-SA"/>
        </w:rPr>
      </w:pPr>
    </w:p>
    <w:p w14:paraId="73E47055" w14:textId="77777777" w:rsidR="0041720D" w:rsidRPr="00EE4643" w:rsidRDefault="0041720D" w:rsidP="00EE4643">
      <w:pPr>
        <w:autoSpaceDE w:val="0"/>
        <w:autoSpaceDN w:val="0"/>
        <w:adjustRightInd w:val="0"/>
        <w:spacing w:after="0" w:line="240" w:lineRule="auto"/>
        <w:jc w:val="both"/>
        <w:rPr>
          <w:rFonts w:ascii="Book Antiqua" w:hAnsi="Book Antiqua" w:cs="TimesNewRomanPS-BoldMT"/>
          <w:b/>
          <w:bCs/>
          <w:color w:val="000000"/>
          <w:sz w:val="22"/>
          <w:szCs w:val="22"/>
          <w:lang w:val="it-IT" w:bidi="ar-SA"/>
        </w:rPr>
      </w:pPr>
      <w:r w:rsidRPr="00EE4643">
        <w:rPr>
          <w:rFonts w:ascii="Book Antiqua" w:hAnsi="Book Antiqua" w:cs="TimesNewRomanPS-BoldMT"/>
          <w:b/>
          <w:bCs/>
          <w:color w:val="000000"/>
          <w:sz w:val="22"/>
          <w:szCs w:val="22"/>
          <w:lang w:val="it-IT" w:bidi="ar-SA"/>
        </w:rPr>
        <w:t xml:space="preserve">Nel caso di raggruppamento temporaneo o consorzio ordinario o GEIE non ancora costituiti </w:t>
      </w:r>
    </w:p>
    <w:p w14:paraId="1DB66B83" w14:textId="77777777" w:rsidR="0041720D" w:rsidRPr="00EE4643" w:rsidRDefault="0041720D"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EE4643">
        <w:rPr>
          <w:rFonts w:ascii="Book Antiqua" w:hAnsi="Book Antiqua" w:cs="TimesNewRomanPS-BoldMT"/>
          <w:b/>
          <w:bCs/>
          <w:color w:val="000000"/>
          <w:sz w:val="22"/>
          <w:szCs w:val="22"/>
          <w:lang w:val="it-IT" w:bidi="ar-SA"/>
        </w:rPr>
        <w:t>16</w:t>
      </w:r>
      <w:r w:rsidR="00B13759">
        <w:rPr>
          <w:rFonts w:ascii="Book Antiqua" w:hAnsi="Book Antiqua" w:cs="TimesNewRomanPS-BoldMT"/>
          <w:b/>
          <w:bCs/>
          <w:color w:val="000000"/>
          <w:sz w:val="22"/>
          <w:szCs w:val="22"/>
          <w:lang w:val="it-IT" w:bidi="ar-SA"/>
        </w:rPr>
        <w:t>.1</w:t>
      </w:r>
      <w:r w:rsidRPr="00EE4643">
        <w:rPr>
          <w:rFonts w:ascii="Book Antiqua" w:hAnsi="Book Antiqua" w:cs="TimesNewRomanPS-BoldMT"/>
          <w:b/>
          <w:bCs/>
          <w:color w:val="000000"/>
          <w:sz w:val="22"/>
          <w:szCs w:val="22"/>
          <w:lang w:val="it-IT" w:bidi="ar-SA"/>
        </w:rPr>
        <w:t>.</w:t>
      </w:r>
      <w:r w:rsidR="0027278F">
        <w:rPr>
          <w:rFonts w:ascii="Book Antiqua" w:hAnsi="Book Antiqua" w:cs="TimesNewRomanPS-BoldMT"/>
          <w:b/>
          <w:bCs/>
          <w:color w:val="000000"/>
          <w:sz w:val="22"/>
          <w:szCs w:val="22"/>
          <w:lang w:val="it-IT" w:bidi="ar-SA"/>
        </w:rPr>
        <w:t>8</w:t>
      </w:r>
      <w:r w:rsidRPr="00EE4643">
        <w:rPr>
          <w:rFonts w:ascii="Book Antiqua" w:hAnsi="Book Antiqua" w:cs="TimesNewRomanPS-BoldMT"/>
          <w:b/>
          <w:bCs/>
          <w:color w:val="000000"/>
          <w:sz w:val="22"/>
          <w:szCs w:val="22"/>
          <w:lang w:val="it-IT" w:bidi="ar-SA"/>
        </w:rPr>
        <w:t xml:space="preserve">. a pena di esclusione, dichiarazione, </w:t>
      </w:r>
      <w:r w:rsidRPr="00EE4643">
        <w:rPr>
          <w:rFonts w:ascii="Book Antiqua" w:hAnsi="Book Antiqua" w:cs="TimesNewRomanPSMT"/>
          <w:color w:val="000000"/>
          <w:sz w:val="22"/>
          <w:szCs w:val="22"/>
          <w:lang w:val="it-IT" w:bidi="ar-SA"/>
        </w:rPr>
        <w:t>resa da ogni concorrente, attestante:</w:t>
      </w:r>
    </w:p>
    <w:p w14:paraId="7A47332A" w14:textId="77777777" w:rsidR="0041720D" w:rsidRPr="00EE4643" w:rsidRDefault="0041720D"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EE4643">
        <w:rPr>
          <w:rFonts w:ascii="Book Antiqua" w:hAnsi="Book Antiqua" w:cs="TimesNewRomanPSMT"/>
          <w:color w:val="000000"/>
          <w:sz w:val="22"/>
          <w:szCs w:val="22"/>
          <w:lang w:val="it-IT" w:bidi="ar-SA"/>
        </w:rPr>
        <w:t>a) a quale concorrente, in caso di aggiudicazione, sarà conferito mandato speciale con</w:t>
      </w:r>
      <w:r w:rsidR="00A07BA1">
        <w:rPr>
          <w:rFonts w:ascii="Book Antiqua" w:hAnsi="Book Antiqua" w:cs="TimesNewRomanPSMT"/>
          <w:color w:val="000000"/>
          <w:sz w:val="22"/>
          <w:szCs w:val="22"/>
          <w:lang w:val="it-IT" w:bidi="ar-SA"/>
        </w:rPr>
        <w:t xml:space="preserve"> </w:t>
      </w:r>
      <w:r w:rsidRPr="00EE4643">
        <w:rPr>
          <w:rFonts w:ascii="Book Antiqua" w:hAnsi="Book Antiqua" w:cs="TimesNewRomanPSMT"/>
          <w:color w:val="000000"/>
          <w:sz w:val="22"/>
          <w:szCs w:val="22"/>
          <w:lang w:val="it-IT" w:bidi="ar-SA"/>
        </w:rPr>
        <w:t>rappresentanza o funzioni di capogruppo;</w:t>
      </w:r>
    </w:p>
    <w:p w14:paraId="1882C367" w14:textId="77777777" w:rsidR="0041720D" w:rsidRPr="00EE4643" w:rsidRDefault="0041720D"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EE4643">
        <w:rPr>
          <w:rFonts w:ascii="Book Antiqua" w:hAnsi="Book Antiqua" w:cs="TimesNewRomanPSMT"/>
          <w:color w:val="000000"/>
          <w:sz w:val="22"/>
          <w:szCs w:val="22"/>
          <w:lang w:val="it-IT" w:bidi="ar-SA"/>
        </w:rPr>
        <w:t>b) l’impegno, in caso di aggiudicazione, ad uniformarsi alla disciplina vigente in materia di</w:t>
      </w:r>
      <w:r w:rsidR="00A07BA1">
        <w:rPr>
          <w:rFonts w:ascii="Book Antiqua" w:hAnsi="Book Antiqua" w:cs="TimesNewRomanPSMT"/>
          <w:color w:val="000000"/>
          <w:sz w:val="22"/>
          <w:szCs w:val="22"/>
          <w:lang w:val="it-IT" w:bidi="ar-SA"/>
        </w:rPr>
        <w:t xml:space="preserve"> contratti</w:t>
      </w:r>
      <w:r w:rsidRPr="00EE4643">
        <w:rPr>
          <w:rFonts w:ascii="Book Antiqua" w:hAnsi="Book Antiqua" w:cs="TimesNewRomanPSMT"/>
          <w:color w:val="000000"/>
          <w:sz w:val="22"/>
          <w:szCs w:val="22"/>
          <w:lang w:val="it-IT" w:bidi="ar-SA"/>
        </w:rPr>
        <w:t xml:space="preserve"> con riguardo ai raggruppamenti temporanei o consorzi o GEIE;</w:t>
      </w:r>
    </w:p>
    <w:p w14:paraId="6B8F04AE" w14:textId="2E2693C1" w:rsidR="0041720D" w:rsidRPr="000C3837" w:rsidRDefault="0041720D"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EE4643">
        <w:rPr>
          <w:rFonts w:ascii="Book Antiqua" w:hAnsi="Book Antiqua" w:cs="TimesNewRomanPSMT"/>
          <w:color w:val="000000"/>
          <w:sz w:val="22"/>
          <w:szCs w:val="22"/>
          <w:lang w:val="it-IT" w:bidi="ar-SA"/>
        </w:rPr>
        <w:t xml:space="preserve">c) la quota di partecipazione al raggruppamento, corrispondente alla percentuale di lavori che verranno eseguiti da ciascun concorrente, al fine di rendere possibile la verifica dei requisiti percentuali </w:t>
      </w:r>
      <w:r w:rsidR="000C3837">
        <w:rPr>
          <w:rFonts w:ascii="Book Antiqua" w:hAnsi="Book Antiqua" w:cs="TimesNewRomanPSMT"/>
          <w:color w:val="000000"/>
          <w:sz w:val="22"/>
          <w:szCs w:val="22"/>
          <w:lang w:val="it-IT" w:bidi="ar-SA"/>
        </w:rPr>
        <w:t xml:space="preserve">mediante la consultazione del fascicolo virtuale dell’operatore economico </w:t>
      </w:r>
      <w:hyperlink r:id="rId10" w:tgtFrame="_blank" w:history="1">
        <w:r w:rsidR="000C3837" w:rsidRPr="000C3837">
          <w:rPr>
            <w:rFonts w:ascii="Poppins" w:hAnsi="Poppins" w:cs="Poppins"/>
            <w:color w:val="3366EE"/>
            <w:sz w:val="26"/>
            <w:szCs w:val="26"/>
            <w:u w:val="single"/>
            <w:bdr w:val="none" w:sz="0" w:space="0" w:color="auto" w:frame="1"/>
            <w:shd w:val="clear" w:color="auto" w:fill="FFFFFF"/>
            <w:lang w:val="it-IT"/>
          </w:rPr>
          <w:t xml:space="preserve"> </w:t>
        </w:r>
      </w:hyperlink>
      <w:r w:rsidR="000C3837" w:rsidRPr="000C3837">
        <w:rPr>
          <w:rFonts w:ascii="Poppins" w:hAnsi="Poppins" w:cs="Poppins"/>
          <w:color w:val="333333"/>
          <w:sz w:val="26"/>
          <w:szCs w:val="26"/>
          <w:shd w:val="clear" w:color="auto" w:fill="FFFFFF"/>
          <w:lang w:val="it-IT"/>
        </w:rPr>
        <w:t> FVOE </w:t>
      </w:r>
    </w:p>
    <w:p w14:paraId="68B3853D" w14:textId="77777777" w:rsidR="0041720D" w:rsidRPr="00EE4643" w:rsidRDefault="0041720D"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p>
    <w:p w14:paraId="4A0B6314" w14:textId="456AA1BB" w:rsidR="0041720D" w:rsidRPr="00EE4643" w:rsidRDefault="00564EFB" w:rsidP="00EE4643">
      <w:pPr>
        <w:autoSpaceDE w:val="0"/>
        <w:autoSpaceDN w:val="0"/>
        <w:adjustRightInd w:val="0"/>
        <w:spacing w:after="0" w:line="240" w:lineRule="auto"/>
        <w:jc w:val="both"/>
        <w:rPr>
          <w:rFonts w:ascii="Book Antiqua" w:hAnsi="Book Antiqua" w:cs="TimesNewRomanPS-BoldMT"/>
          <w:b/>
          <w:bCs/>
          <w:color w:val="000000"/>
          <w:sz w:val="22"/>
          <w:szCs w:val="22"/>
          <w:lang w:val="it-IT" w:bidi="ar-SA"/>
        </w:rPr>
      </w:pPr>
      <w:r w:rsidRPr="00564EFB">
        <w:rPr>
          <w:rFonts w:ascii="Book Antiqua" w:hAnsi="Book Antiqua" w:cs="TimesNewRomanPS-BoldMT"/>
          <w:b/>
          <w:bCs/>
          <w:color w:val="000000"/>
          <w:sz w:val="22"/>
          <w:szCs w:val="22"/>
          <w:lang w:val="it-IT" w:bidi="ar-SA"/>
        </w:rPr>
        <w:t xml:space="preserve">Le carenze di qualsiasi elemento formale della domanda possono essere sanate attraverso la procedura di soccorso istruttorio. In particolare, in caso di mancanza, incompletezza e di ogni altra irregolarità essenziale degli elementi e del documento di gara unico europeo di cui all'articolo </w:t>
      </w:r>
      <w:r w:rsidR="008D6CF2">
        <w:rPr>
          <w:rFonts w:ascii="Book Antiqua" w:hAnsi="Book Antiqua" w:cs="TimesNewRomanPS-BoldMT"/>
          <w:b/>
          <w:bCs/>
          <w:color w:val="000000"/>
          <w:sz w:val="22"/>
          <w:szCs w:val="22"/>
          <w:lang w:val="it-IT" w:bidi="ar-SA"/>
        </w:rPr>
        <w:t>91</w:t>
      </w:r>
      <w:r w:rsidRPr="00564EFB">
        <w:rPr>
          <w:rFonts w:ascii="Book Antiqua" w:hAnsi="Book Antiqua" w:cs="TimesNewRomanPS-BoldMT"/>
          <w:b/>
          <w:bCs/>
          <w:color w:val="000000"/>
          <w:sz w:val="22"/>
          <w:szCs w:val="22"/>
          <w:lang w:val="it-IT" w:bidi="ar-SA"/>
        </w:rPr>
        <w:t>, con esclusione di quelle afferenti all'offerta economica e all'offerta tecnica, la stazione appaltante assegna al concorrente un termine, non superiore a dieci giorni, perché siano rese, integrate o regolarizzate le dichiarazioni necessarie, indicandone il contenuto e i soggetti che le devono rendere. In caso di inutile decorso del termine di regolarizzazione, il concorrente è escluso dalla gara. Costituiscono irregolarità essenziali non sanabili le carenze della documentazione che non consentono l'individuazione del contenuto o del soggetto responsabile della stessa.</w:t>
      </w:r>
    </w:p>
    <w:p w14:paraId="31E4E204" w14:textId="77777777" w:rsidR="006B080C" w:rsidRPr="00EE4643" w:rsidRDefault="006B080C" w:rsidP="00EE4643">
      <w:pPr>
        <w:autoSpaceDE w:val="0"/>
        <w:autoSpaceDN w:val="0"/>
        <w:adjustRightInd w:val="0"/>
        <w:spacing w:after="0" w:line="240" w:lineRule="auto"/>
        <w:jc w:val="both"/>
        <w:rPr>
          <w:rFonts w:ascii="Book Antiqua" w:hAnsi="Book Antiqua" w:cs="Garamond"/>
          <w:color w:val="000000"/>
          <w:sz w:val="22"/>
          <w:szCs w:val="22"/>
          <w:lang w:val="it-IT" w:bidi="ar-SA"/>
        </w:rPr>
      </w:pPr>
    </w:p>
    <w:p w14:paraId="34BF6E93" w14:textId="77777777" w:rsidR="00CC5E3D" w:rsidRDefault="00A775FC" w:rsidP="00EE4643">
      <w:pPr>
        <w:autoSpaceDE w:val="0"/>
        <w:autoSpaceDN w:val="0"/>
        <w:adjustRightInd w:val="0"/>
        <w:spacing w:after="0" w:line="240" w:lineRule="auto"/>
        <w:jc w:val="both"/>
        <w:rPr>
          <w:rFonts w:ascii="Book Antiqua" w:hAnsi="Book Antiqua" w:cs="Garamond"/>
          <w:color w:val="000000"/>
          <w:sz w:val="22"/>
          <w:szCs w:val="22"/>
          <w:lang w:val="it-IT" w:bidi="ar-SA"/>
        </w:rPr>
      </w:pPr>
      <w:r w:rsidRPr="00A775FC">
        <w:rPr>
          <w:rFonts w:ascii="Book Antiqua" w:hAnsi="Book Antiqua" w:cs="Garamond"/>
          <w:b/>
          <w:bCs/>
          <w:color w:val="000000"/>
          <w:sz w:val="22"/>
          <w:szCs w:val="22"/>
          <w:lang w:val="it-IT" w:bidi="ar-SA"/>
        </w:rPr>
        <w:t>16.</w:t>
      </w:r>
      <w:r w:rsidR="002D70FE">
        <w:rPr>
          <w:rFonts w:ascii="Book Antiqua" w:hAnsi="Book Antiqua" w:cs="Garamond"/>
          <w:b/>
          <w:bCs/>
          <w:color w:val="000000"/>
          <w:sz w:val="22"/>
          <w:szCs w:val="22"/>
          <w:lang w:val="it-IT" w:bidi="ar-SA"/>
        </w:rPr>
        <w:t>2</w:t>
      </w:r>
      <w:r w:rsidRPr="00A775FC">
        <w:rPr>
          <w:rFonts w:ascii="Book Antiqua" w:hAnsi="Book Antiqua" w:cs="Garamond"/>
          <w:b/>
          <w:bCs/>
          <w:color w:val="000000"/>
          <w:sz w:val="22"/>
          <w:szCs w:val="22"/>
          <w:lang w:val="it-IT" w:bidi="ar-SA"/>
        </w:rPr>
        <w:t>. L’</w:t>
      </w:r>
      <w:r w:rsidR="006B080C" w:rsidRPr="00A775FC">
        <w:rPr>
          <w:rFonts w:ascii="Book Antiqua" w:hAnsi="Book Antiqua" w:cs="Garamond"/>
          <w:b/>
          <w:bCs/>
          <w:color w:val="000000"/>
          <w:sz w:val="22"/>
          <w:szCs w:val="22"/>
          <w:lang w:val="it-IT" w:bidi="ar-SA"/>
        </w:rPr>
        <w:t>Offerta economica</w:t>
      </w:r>
      <w:r w:rsidR="006B080C" w:rsidRPr="00A775FC">
        <w:rPr>
          <w:rFonts w:ascii="Book Antiqua" w:hAnsi="Book Antiqua" w:cs="Garamond"/>
          <w:color w:val="000000"/>
          <w:sz w:val="22"/>
          <w:szCs w:val="22"/>
          <w:lang w:val="it-IT" w:bidi="ar-SA"/>
        </w:rPr>
        <w:t xml:space="preserve"> deve c</w:t>
      </w:r>
      <w:r w:rsidR="00CC5E3D">
        <w:rPr>
          <w:rFonts w:ascii="Book Antiqua" w:hAnsi="Book Antiqua" w:cs="Garamond"/>
          <w:color w:val="000000"/>
          <w:sz w:val="22"/>
          <w:szCs w:val="22"/>
          <w:lang w:val="it-IT" w:bidi="ar-SA"/>
        </w:rPr>
        <w:t>ontenere, a pena di esclusione:</w:t>
      </w:r>
    </w:p>
    <w:p w14:paraId="2F01BCF1" w14:textId="77777777" w:rsidR="00CC5E3D" w:rsidRDefault="00CC5E3D" w:rsidP="00EE4643">
      <w:pPr>
        <w:autoSpaceDE w:val="0"/>
        <w:autoSpaceDN w:val="0"/>
        <w:adjustRightInd w:val="0"/>
        <w:spacing w:after="0" w:line="240" w:lineRule="auto"/>
        <w:jc w:val="both"/>
        <w:rPr>
          <w:rFonts w:ascii="Book Antiqua" w:hAnsi="Book Antiqua" w:cs="Garamond"/>
          <w:color w:val="000000"/>
          <w:sz w:val="22"/>
          <w:szCs w:val="22"/>
          <w:highlight w:val="yellow"/>
          <w:lang w:val="it-IT" w:bidi="ar-SA"/>
        </w:rPr>
      </w:pPr>
      <w:r>
        <w:rPr>
          <w:rFonts w:ascii="Book Antiqua" w:hAnsi="Book Antiqua" w:cs="Garamond"/>
          <w:color w:val="000000"/>
          <w:sz w:val="22"/>
          <w:szCs w:val="22"/>
          <w:lang w:val="it-IT" w:bidi="ar-SA"/>
        </w:rPr>
        <w:t xml:space="preserve">(i) </w:t>
      </w:r>
      <w:r w:rsidR="006B080C" w:rsidRPr="00A775FC">
        <w:rPr>
          <w:rFonts w:ascii="Book Antiqua" w:hAnsi="Book Antiqua" w:cs="Garamond"/>
          <w:color w:val="000000"/>
          <w:sz w:val="22"/>
          <w:szCs w:val="22"/>
          <w:lang w:val="it-IT" w:bidi="ar-SA"/>
        </w:rPr>
        <w:t>l’offerta, esclusivamente a</w:t>
      </w:r>
      <w:r w:rsidR="002D70FE">
        <w:rPr>
          <w:rFonts w:ascii="Book Antiqua" w:hAnsi="Book Antiqua" w:cs="Garamond"/>
          <w:color w:val="000000"/>
          <w:sz w:val="22"/>
          <w:szCs w:val="22"/>
          <w:lang w:val="it-IT" w:bidi="ar-SA"/>
        </w:rPr>
        <w:t>l rialzo</w:t>
      </w:r>
      <w:r w:rsidR="006B080C" w:rsidRPr="00A775FC">
        <w:rPr>
          <w:rFonts w:ascii="Book Antiqua" w:hAnsi="Book Antiqua" w:cs="Garamond"/>
          <w:color w:val="000000"/>
          <w:sz w:val="22"/>
          <w:szCs w:val="22"/>
          <w:lang w:val="it-IT" w:bidi="ar-SA"/>
        </w:rPr>
        <w:t xml:space="preserve"> rispetto alla base d'asta di cui all'art. 5, riferita al</w:t>
      </w:r>
      <w:r w:rsidR="002D70FE">
        <w:rPr>
          <w:rFonts w:ascii="Book Antiqua" w:hAnsi="Book Antiqua" w:cs="Garamond"/>
          <w:color w:val="000000"/>
          <w:sz w:val="22"/>
          <w:szCs w:val="22"/>
          <w:lang w:val="it-IT" w:bidi="ar-SA"/>
        </w:rPr>
        <w:t>l’importo che verrà riconosciuto</w:t>
      </w:r>
      <w:r w:rsidR="006B080C" w:rsidRPr="00A775FC">
        <w:rPr>
          <w:rFonts w:ascii="Book Antiqua" w:hAnsi="Book Antiqua" w:cs="Garamond"/>
          <w:color w:val="000000"/>
          <w:sz w:val="22"/>
          <w:szCs w:val="22"/>
          <w:lang w:val="it-IT" w:bidi="ar-SA"/>
        </w:rPr>
        <w:t xml:space="preserve"> </w:t>
      </w:r>
      <w:r w:rsidR="007579D0">
        <w:rPr>
          <w:rFonts w:ascii="Book Antiqua" w:hAnsi="Book Antiqua" w:cs="Garamond"/>
          <w:color w:val="000000"/>
          <w:sz w:val="22"/>
          <w:szCs w:val="22"/>
          <w:lang w:val="it-IT" w:bidi="ar-SA"/>
        </w:rPr>
        <w:t xml:space="preserve">alla Stazione Appaltante </w:t>
      </w:r>
      <w:r w:rsidR="002D70FE">
        <w:rPr>
          <w:rFonts w:ascii="Book Antiqua" w:hAnsi="Book Antiqua" w:cs="Garamond"/>
          <w:color w:val="000000"/>
          <w:sz w:val="22"/>
          <w:szCs w:val="22"/>
          <w:lang w:val="it-IT" w:bidi="ar-SA"/>
        </w:rPr>
        <w:t>per l’affidamento</w:t>
      </w:r>
      <w:r w:rsidR="00802474" w:rsidRPr="00A775FC">
        <w:rPr>
          <w:rFonts w:ascii="Book Antiqua" w:hAnsi="Book Antiqua" w:cs="Garamond"/>
          <w:color w:val="000000"/>
          <w:sz w:val="22"/>
          <w:szCs w:val="22"/>
          <w:lang w:val="it-IT" w:bidi="ar-SA"/>
        </w:rPr>
        <w:t xml:space="preserve"> </w:t>
      </w:r>
      <w:r w:rsidR="002D70FE">
        <w:rPr>
          <w:rFonts w:ascii="Book Antiqua" w:hAnsi="Book Antiqua" w:cs="Garamond"/>
          <w:color w:val="000000"/>
          <w:sz w:val="22"/>
          <w:szCs w:val="22"/>
          <w:lang w:val="it-IT" w:bidi="ar-SA"/>
        </w:rPr>
        <w:t>della concessione</w:t>
      </w:r>
      <w:r w:rsidR="00802474" w:rsidRPr="00A775FC">
        <w:rPr>
          <w:rFonts w:ascii="Book Antiqua" w:hAnsi="Book Antiqua" w:cs="Garamond"/>
          <w:color w:val="000000"/>
          <w:sz w:val="22"/>
          <w:szCs w:val="22"/>
          <w:lang w:val="it-IT" w:bidi="ar-SA"/>
        </w:rPr>
        <w:t xml:space="preserve"> oggetto della </w:t>
      </w:r>
      <w:r w:rsidR="00A775FC">
        <w:rPr>
          <w:rFonts w:ascii="Book Antiqua" w:hAnsi="Book Antiqua" w:cs="Garamond"/>
          <w:color w:val="000000"/>
          <w:sz w:val="22"/>
          <w:szCs w:val="22"/>
          <w:lang w:val="it-IT" w:bidi="ar-SA"/>
        </w:rPr>
        <w:t>procedura</w:t>
      </w:r>
      <w:r w:rsidR="0027278F">
        <w:rPr>
          <w:rFonts w:ascii="Book Antiqua" w:hAnsi="Book Antiqua" w:cs="Garamond"/>
          <w:color w:val="000000"/>
          <w:sz w:val="22"/>
          <w:szCs w:val="22"/>
          <w:lang w:val="it-IT" w:bidi="ar-SA"/>
        </w:rPr>
        <w:t>, che</w:t>
      </w:r>
      <w:r w:rsidR="006B080C" w:rsidRPr="00A775FC">
        <w:rPr>
          <w:rFonts w:ascii="Book Antiqua" w:hAnsi="Book Antiqua" w:cs="Garamond"/>
          <w:color w:val="000000"/>
          <w:sz w:val="22"/>
          <w:szCs w:val="22"/>
          <w:lang w:val="it-IT" w:bidi="ar-SA"/>
        </w:rPr>
        <w:t xml:space="preserve"> ha una durata</w:t>
      </w:r>
      <w:r w:rsidR="00A775FC">
        <w:rPr>
          <w:rFonts w:ascii="Book Antiqua" w:hAnsi="Book Antiqua" w:cs="Garamond"/>
          <w:color w:val="000000"/>
          <w:sz w:val="22"/>
          <w:szCs w:val="22"/>
          <w:lang w:val="it-IT" w:bidi="ar-SA"/>
        </w:rPr>
        <w:t xml:space="preserve"> </w:t>
      </w:r>
      <w:r w:rsidR="002D70FE">
        <w:rPr>
          <w:rFonts w:ascii="Book Antiqua" w:hAnsi="Book Antiqua" w:cs="Garamond"/>
          <w:color w:val="000000"/>
          <w:sz w:val="22"/>
          <w:szCs w:val="22"/>
          <w:lang w:val="it-IT" w:bidi="ar-SA"/>
        </w:rPr>
        <w:t>massima quinquennale</w:t>
      </w:r>
      <w:r w:rsidR="006B080C" w:rsidRPr="00A775FC">
        <w:rPr>
          <w:rFonts w:ascii="Book Antiqua" w:hAnsi="Book Antiqua" w:cs="Garamond"/>
          <w:color w:val="000000"/>
          <w:sz w:val="22"/>
          <w:szCs w:val="22"/>
          <w:lang w:val="it-IT" w:bidi="ar-SA"/>
        </w:rPr>
        <w:t>, espresso in cifre e in lett</w:t>
      </w:r>
      <w:r w:rsidR="00A775FC">
        <w:rPr>
          <w:rFonts w:ascii="Book Antiqua" w:hAnsi="Book Antiqua" w:cs="Garamond"/>
          <w:color w:val="000000"/>
          <w:sz w:val="22"/>
          <w:szCs w:val="22"/>
          <w:lang w:val="it-IT" w:bidi="ar-SA"/>
        </w:rPr>
        <w:t xml:space="preserve">ere con l'uso di due decimali </w:t>
      </w:r>
      <w:r w:rsidR="006B080C" w:rsidRPr="00A775FC">
        <w:rPr>
          <w:rFonts w:ascii="Book Antiqua" w:hAnsi="Book Antiqua" w:cs="Garamond"/>
          <w:color w:val="000000"/>
          <w:sz w:val="22"/>
          <w:szCs w:val="22"/>
          <w:lang w:val="it-IT" w:bidi="ar-SA"/>
        </w:rPr>
        <w:t>formulata</w:t>
      </w:r>
      <w:r w:rsidR="00A775FC">
        <w:rPr>
          <w:rFonts w:ascii="Book Antiqua" w:hAnsi="Book Antiqua" w:cs="Garamond"/>
          <w:color w:val="000000"/>
          <w:sz w:val="22"/>
          <w:szCs w:val="22"/>
          <w:lang w:val="it-IT" w:bidi="ar-SA"/>
        </w:rPr>
        <w:t xml:space="preserve"> secondo il modello allegato e</w:t>
      </w:r>
      <w:r w:rsidR="006B080C" w:rsidRPr="00A775FC">
        <w:rPr>
          <w:rFonts w:ascii="Book Antiqua" w:hAnsi="Book Antiqua" w:cs="Garamond"/>
          <w:color w:val="000000"/>
          <w:sz w:val="22"/>
          <w:szCs w:val="22"/>
          <w:lang w:val="it-IT" w:bidi="ar-SA"/>
        </w:rPr>
        <w:t xml:space="preserve">, a pena di esclusione, sottoscritta dal legale rappresentante o suo procuratore; nel caso di discordanza tra costo espresso in cifre e costo espresso in lettere, verrà preso in considerazione quello più favorevole per </w:t>
      </w:r>
      <w:r w:rsidR="00EC2769">
        <w:rPr>
          <w:rFonts w:ascii="Book Antiqua" w:hAnsi="Book Antiqua" w:cs="Garamond"/>
          <w:color w:val="000000"/>
          <w:sz w:val="22"/>
          <w:szCs w:val="22"/>
          <w:lang w:val="it-IT" w:bidi="ar-SA"/>
        </w:rPr>
        <w:t xml:space="preserve">la </w:t>
      </w:r>
      <w:r w:rsidR="006B080C" w:rsidRPr="00A775FC">
        <w:rPr>
          <w:rFonts w:ascii="Book Antiqua" w:hAnsi="Book Antiqua" w:cs="Garamond"/>
          <w:color w:val="000000"/>
          <w:sz w:val="22"/>
          <w:szCs w:val="22"/>
          <w:lang w:val="it-IT" w:bidi="ar-SA"/>
        </w:rPr>
        <w:t>stazione appaltante.</w:t>
      </w:r>
      <w:r w:rsidR="006B080C" w:rsidRPr="00EE4643">
        <w:rPr>
          <w:rFonts w:ascii="Book Antiqua" w:hAnsi="Book Antiqua" w:cs="Garamond"/>
          <w:color w:val="000000"/>
          <w:sz w:val="22"/>
          <w:szCs w:val="22"/>
          <w:lang w:val="it-IT" w:bidi="ar-SA"/>
        </w:rPr>
        <w:t xml:space="preserve"> </w:t>
      </w:r>
    </w:p>
    <w:p w14:paraId="70BA4496" w14:textId="77777777" w:rsidR="00CC5E3D" w:rsidRPr="00CC5E3D" w:rsidRDefault="00CC5E3D" w:rsidP="00CC5E3D">
      <w:pPr>
        <w:autoSpaceDE w:val="0"/>
        <w:autoSpaceDN w:val="0"/>
        <w:adjustRightInd w:val="0"/>
        <w:spacing w:after="0" w:line="240" w:lineRule="auto"/>
        <w:jc w:val="both"/>
        <w:rPr>
          <w:rFonts w:ascii="Book Antiqua" w:hAnsi="Book Antiqua" w:cs="Garamond"/>
          <w:color w:val="000000"/>
          <w:sz w:val="22"/>
          <w:szCs w:val="22"/>
          <w:lang w:val="it-IT" w:bidi="ar-SA"/>
        </w:rPr>
      </w:pPr>
      <w:r>
        <w:rPr>
          <w:rFonts w:ascii="Book Antiqua" w:hAnsi="Book Antiqua" w:cs="Garamond"/>
          <w:color w:val="000000"/>
          <w:sz w:val="22"/>
          <w:szCs w:val="22"/>
          <w:lang w:val="it-IT" w:bidi="ar-SA"/>
        </w:rPr>
        <w:t xml:space="preserve">(ii) </w:t>
      </w:r>
      <w:r w:rsidRPr="00CC5E3D">
        <w:rPr>
          <w:rFonts w:ascii="Book Antiqua" w:hAnsi="Book Antiqua" w:cs="Garamond"/>
          <w:color w:val="000000"/>
          <w:sz w:val="22"/>
          <w:szCs w:val="22"/>
          <w:lang w:val="it-IT" w:bidi="ar-SA"/>
        </w:rPr>
        <w:t>il piano economico-finanziario non asseverato di copertura degli investimenti e della connessa gestione</w:t>
      </w:r>
      <w:r>
        <w:rPr>
          <w:rFonts w:ascii="Book Antiqua" w:hAnsi="Book Antiqua" w:cs="Garamond"/>
          <w:color w:val="000000"/>
          <w:sz w:val="22"/>
          <w:szCs w:val="22"/>
          <w:lang w:val="it-IT" w:bidi="ar-SA"/>
        </w:rPr>
        <w:t xml:space="preserve"> </w:t>
      </w:r>
      <w:r w:rsidRPr="00CC5E3D">
        <w:rPr>
          <w:rFonts w:ascii="Book Antiqua" w:hAnsi="Book Antiqua" w:cs="Garamond"/>
          <w:color w:val="000000"/>
          <w:sz w:val="22"/>
          <w:szCs w:val="22"/>
          <w:lang w:val="it-IT" w:bidi="ar-SA"/>
        </w:rPr>
        <w:t xml:space="preserve">per tutto l’arco temporale della concessione, redatto </w:t>
      </w:r>
      <w:r w:rsidRPr="00923D93">
        <w:rPr>
          <w:rFonts w:ascii="Book Antiqua" w:hAnsi="Book Antiqua" w:cs="Garamond"/>
          <w:color w:val="000000"/>
          <w:sz w:val="22"/>
          <w:szCs w:val="22"/>
          <w:lang w:val="it-IT" w:bidi="ar-SA"/>
        </w:rPr>
        <w:t xml:space="preserve">utilizzando lo schema </w:t>
      </w:r>
      <w:r w:rsidR="00A15A4B" w:rsidRPr="00923D93">
        <w:rPr>
          <w:rFonts w:ascii="Book Antiqua" w:hAnsi="Book Antiqua" w:cs="Garamond"/>
          <w:color w:val="000000"/>
          <w:sz w:val="22"/>
          <w:szCs w:val="22"/>
          <w:lang w:val="it-IT" w:bidi="ar-SA"/>
        </w:rPr>
        <w:t>allegato</w:t>
      </w:r>
      <w:r w:rsidRPr="00923D93">
        <w:rPr>
          <w:rFonts w:ascii="Book Antiqua" w:hAnsi="Book Antiqua" w:cs="Garamond"/>
          <w:color w:val="000000"/>
          <w:sz w:val="22"/>
          <w:szCs w:val="22"/>
          <w:lang w:val="it-IT" w:bidi="ar-SA"/>
        </w:rPr>
        <w:t>. A</w:t>
      </w:r>
      <w:r w:rsidRPr="00CC5E3D">
        <w:rPr>
          <w:rFonts w:ascii="Book Antiqua" w:hAnsi="Book Antiqua" w:cs="Garamond"/>
          <w:color w:val="000000"/>
          <w:sz w:val="22"/>
          <w:szCs w:val="22"/>
          <w:lang w:val="it-IT" w:bidi="ar-SA"/>
        </w:rPr>
        <w:t xml:space="preserve"> titolo</w:t>
      </w:r>
      <w:r>
        <w:rPr>
          <w:rFonts w:ascii="Book Antiqua" w:hAnsi="Book Antiqua" w:cs="Garamond"/>
          <w:color w:val="000000"/>
          <w:sz w:val="22"/>
          <w:szCs w:val="22"/>
          <w:lang w:val="it-IT" w:bidi="ar-SA"/>
        </w:rPr>
        <w:t xml:space="preserve"> </w:t>
      </w:r>
      <w:r w:rsidRPr="00CC5E3D">
        <w:rPr>
          <w:rFonts w:ascii="Book Antiqua" w:hAnsi="Book Antiqua" w:cs="Garamond"/>
          <w:color w:val="000000"/>
          <w:sz w:val="22"/>
          <w:szCs w:val="22"/>
          <w:lang w:val="it-IT" w:bidi="ar-SA"/>
        </w:rPr>
        <w:t>esemplificativo andranno elencate in modo analitico le seguenti voci:</w:t>
      </w:r>
    </w:p>
    <w:p w14:paraId="34E622EF" w14:textId="77777777" w:rsidR="00CC5E3D" w:rsidRPr="00CC5E3D" w:rsidRDefault="00CC5E3D" w:rsidP="00CC5E3D">
      <w:pPr>
        <w:autoSpaceDE w:val="0"/>
        <w:autoSpaceDN w:val="0"/>
        <w:adjustRightInd w:val="0"/>
        <w:spacing w:after="0" w:line="240" w:lineRule="auto"/>
        <w:jc w:val="both"/>
        <w:rPr>
          <w:rFonts w:ascii="Book Antiqua" w:hAnsi="Book Antiqua" w:cs="Garamond"/>
          <w:color w:val="000000"/>
          <w:sz w:val="22"/>
          <w:szCs w:val="22"/>
          <w:lang w:val="it-IT" w:bidi="ar-SA"/>
        </w:rPr>
      </w:pPr>
      <w:r w:rsidRPr="00CC5E3D">
        <w:rPr>
          <w:rFonts w:ascii="Book Antiqua" w:hAnsi="Book Antiqua" w:cs="Garamond"/>
          <w:color w:val="000000"/>
          <w:sz w:val="22"/>
          <w:szCs w:val="22"/>
          <w:lang w:val="it-IT" w:bidi="ar-SA"/>
        </w:rPr>
        <w:t>SPESE:</w:t>
      </w:r>
    </w:p>
    <w:p w14:paraId="7BD6E8C9" w14:textId="77777777" w:rsidR="00CC5E3D" w:rsidRPr="00CC5E3D" w:rsidRDefault="00CC5E3D" w:rsidP="00CC5E3D">
      <w:pPr>
        <w:autoSpaceDE w:val="0"/>
        <w:autoSpaceDN w:val="0"/>
        <w:adjustRightInd w:val="0"/>
        <w:spacing w:after="0" w:line="240" w:lineRule="auto"/>
        <w:jc w:val="both"/>
        <w:rPr>
          <w:rFonts w:ascii="Book Antiqua" w:hAnsi="Book Antiqua" w:cs="Garamond"/>
          <w:color w:val="000000"/>
          <w:sz w:val="22"/>
          <w:szCs w:val="22"/>
          <w:lang w:val="it-IT" w:bidi="ar-SA"/>
        </w:rPr>
      </w:pPr>
      <w:r w:rsidRPr="00CC5E3D">
        <w:rPr>
          <w:rFonts w:ascii="Book Antiqua" w:hAnsi="Book Antiqua" w:cs="Garamond"/>
          <w:color w:val="000000"/>
          <w:sz w:val="22"/>
          <w:szCs w:val="22"/>
          <w:lang w:val="it-IT" w:bidi="ar-SA"/>
        </w:rPr>
        <w:t>- costo del personale (qualifica, numero addetti, costo orario, costo annuale);</w:t>
      </w:r>
    </w:p>
    <w:p w14:paraId="7EAD6F89" w14:textId="77777777" w:rsidR="00CC5E3D" w:rsidRPr="00CC5E3D" w:rsidRDefault="00CC5E3D" w:rsidP="00CC5E3D">
      <w:pPr>
        <w:autoSpaceDE w:val="0"/>
        <w:autoSpaceDN w:val="0"/>
        <w:adjustRightInd w:val="0"/>
        <w:spacing w:after="0" w:line="240" w:lineRule="auto"/>
        <w:jc w:val="both"/>
        <w:rPr>
          <w:rFonts w:ascii="Book Antiqua" w:hAnsi="Book Antiqua" w:cs="Garamond"/>
          <w:color w:val="000000"/>
          <w:sz w:val="22"/>
          <w:szCs w:val="22"/>
          <w:lang w:val="it-IT" w:bidi="ar-SA"/>
        </w:rPr>
      </w:pPr>
      <w:r w:rsidRPr="00CC5E3D">
        <w:rPr>
          <w:rFonts w:ascii="Book Antiqua" w:hAnsi="Book Antiqua" w:cs="Garamond"/>
          <w:color w:val="000000"/>
          <w:sz w:val="22"/>
          <w:szCs w:val="22"/>
          <w:lang w:val="it-IT" w:bidi="ar-SA"/>
        </w:rPr>
        <w:t>- costo manutenzione impianti;</w:t>
      </w:r>
    </w:p>
    <w:p w14:paraId="5E9CD92C" w14:textId="77777777" w:rsidR="00CC5E3D" w:rsidRPr="00CC5E3D" w:rsidRDefault="00CC5E3D" w:rsidP="00CC5E3D">
      <w:pPr>
        <w:autoSpaceDE w:val="0"/>
        <w:autoSpaceDN w:val="0"/>
        <w:adjustRightInd w:val="0"/>
        <w:spacing w:after="0" w:line="240" w:lineRule="auto"/>
        <w:jc w:val="both"/>
        <w:rPr>
          <w:rFonts w:ascii="Book Antiqua" w:hAnsi="Book Antiqua" w:cs="Garamond"/>
          <w:color w:val="000000"/>
          <w:sz w:val="22"/>
          <w:szCs w:val="22"/>
          <w:lang w:val="it-IT" w:bidi="ar-SA"/>
        </w:rPr>
      </w:pPr>
      <w:r w:rsidRPr="00CC5E3D">
        <w:rPr>
          <w:rFonts w:ascii="Book Antiqua" w:hAnsi="Book Antiqua" w:cs="Garamond"/>
          <w:color w:val="000000"/>
          <w:sz w:val="22"/>
          <w:szCs w:val="22"/>
          <w:lang w:val="it-IT" w:bidi="ar-SA"/>
        </w:rPr>
        <w:t>- allacciamenti nuove utenze;</w:t>
      </w:r>
    </w:p>
    <w:p w14:paraId="4244574F" w14:textId="77777777" w:rsidR="00CC5E3D" w:rsidRPr="00CC5E3D" w:rsidRDefault="00CC5E3D" w:rsidP="00CC5E3D">
      <w:pPr>
        <w:autoSpaceDE w:val="0"/>
        <w:autoSpaceDN w:val="0"/>
        <w:adjustRightInd w:val="0"/>
        <w:spacing w:after="0" w:line="240" w:lineRule="auto"/>
        <w:jc w:val="both"/>
        <w:rPr>
          <w:rFonts w:ascii="Book Antiqua" w:hAnsi="Book Antiqua" w:cs="Garamond"/>
          <w:color w:val="000000"/>
          <w:sz w:val="22"/>
          <w:szCs w:val="22"/>
          <w:lang w:val="it-IT" w:bidi="ar-SA"/>
        </w:rPr>
      </w:pPr>
      <w:r w:rsidRPr="00CC5E3D">
        <w:rPr>
          <w:rFonts w:ascii="Book Antiqua" w:hAnsi="Book Antiqua" w:cs="Garamond"/>
          <w:color w:val="000000"/>
          <w:sz w:val="22"/>
          <w:szCs w:val="22"/>
          <w:lang w:val="it-IT" w:bidi="ar-SA"/>
        </w:rPr>
        <w:t>- oneri finanziari (ad esempio le assicurazioni);</w:t>
      </w:r>
    </w:p>
    <w:p w14:paraId="52D641DF" w14:textId="77777777" w:rsidR="00CC5E3D" w:rsidRPr="00CC5E3D" w:rsidRDefault="00CC5E3D" w:rsidP="00CC5E3D">
      <w:pPr>
        <w:autoSpaceDE w:val="0"/>
        <w:autoSpaceDN w:val="0"/>
        <w:adjustRightInd w:val="0"/>
        <w:spacing w:after="0" w:line="240" w:lineRule="auto"/>
        <w:jc w:val="both"/>
        <w:rPr>
          <w:rFonts w:ascii="Book Antiqua" w:hAnsi="Book Antiqua" w:cs="Garamond"/>
          <w:color w:val="000000"/>
          <w:sz w:val="22"/>
          <w:szCs w:val="22"/>
          <w:lang w:val="it-IT" w:bidi="ar-SA"/>
        </w:rPr>
      </w:pPr>
      <w:r w:rsidRPr="00CC5E3D">
        <w:rPr>
          <w:rFonts w:ascii="Book Antiqua" w:hAnsi="Book Antiqua" w:cs="Garamond"/>
          <w:color w:val="000000"/>
          <w:sz w:val="22"/>
          <w:szCs w:val="22"/>
          <w:lang w:val="it-IT" w:bidi="ar-SA"/>
        </w:rPr>
        <w:t>- oneri per la sicurezza aziendali;</w:t>
      </w:r>
    </w:p>
    <w:p w14:paraId="00A9EF7E" w14:textId="77777777" w:rsidR="00CC5E3D" w:rsidRPr="00CC5E3D" w:rsidRDefault="00CC5E3D" w:rsidP="00CC5E3D">
      <w:pPr>
        <w:autoSpaceDE w:val="0"/>
        <w:autoSpaceDN w:val="0"/>
        <w:adjustRightInd w:val="0"/>
        <w:spacing w:after="0" w:line="240" w:lineRule="auto"/>
        <w:jc w:val="both"/>
        <w:rPr>
          <w:rFonts w:ascii="Book Antiqua" w:hAnsi="Book Antiqua" w:cs="Garamond"/>
          <w:color w:val="000000"/>
          <w:sz w:val="22"/>
          <w:szCs w:val="22"/>
          <w:lang w:val="it-IT" w:bidi="ar-SA"/>
        </w:rPr>
      </w:pPr>
      <w:r w:rsidRPr="00CC5E3D">
        <w:rPr>
          <w:rFonts w:ascii="Book Antiqua" w:hAnsi="Book Antiqua" w:cs="Garamond"/>
          <w:color w:val="000000"/>
          <w:sz w:val="22"/>
          <w:szCs w:val="22"/>
          <w:lang w:val="it-IT" w:bidi="ar-SA"/>
        </w:rPr>
        <w:t>- altre spese generali;</w:t>
      </w:r>
    </w:p>
    <w:p w14:paraId="12556255" w14:textId="77777777" w:rsidR="00CC5E3D" w:rsidRPr="00CC5E3D" w:rsidRDefault="00CC5E3D" w:rsidP="00CC5E3D">
      <w:pPr>
        <w:autoSpaceDE w:val="0"/>
        <w:autoSpaceDN w:val="0"/>
        <w:adjustRightInd w:val="0"/>
        <w:spacing w:after="0" w:line="240" w:lineRule="auto"/>
        <w:jc w:val="both"/>
        <w:rPr>
          <w:rFonts w:ascii="Book Antiqua" w:hAnsi="Book Antiqua" w:cs="Garamond"/>
          <w:color w:val="000000"/>
          <w:sz w:val="22"/>
          <w:szCs w:val="22"/>
          <w:lang w:val="it-IT" w:bidi="ar-SA"/>
        </w:rPr>
      </w:pPr>
      <w:r w:rsidRPr="00CC5E3D">
        <w:rPr>
          <w:rFonts w:ascii="Book Antiqua" w:hAnsi="Book Antiqua" w:cs="Garamond"/>
          <w:color w:val="000000"/>
          <w:sz w:val="22"/>
          <w:szCs w:val="22"/>
          <w:lang w:val="it-IT" w:bidi="ar-SA"/>
        </w:rPr>
        <w:t>- qualunque altra spesa inerente la gestione della concessione;</w:t>
      </w:r>
    </w:p>
    <w:p w14:paraId="70AA1B23" w14:textId="77777777" w:rsidR="00CC5E3D" w:rsidRDefault="00CC5E3D" w:rsidP="00CC5E3D">
      <w:pPr>
        <w:autoSpaceDE w:val="0"/>
        <w:autoSpaceDN w:val="0"/>
        <w:adjustRightInd w:val="0"/>
        <w:spacing w:after="0" w:line="240" w:lineRule="auto"/>
        <w:jc w:val="both"/>
        <w:rPr>
          <w:rFonts w:ascii="Book Antiqua" w:hAnsi="Book Antiqua" w:cs="Garamond"/>
          <w:color w:val="000000"/>
          <w:sz w:val="22"/>
          <w:szCs w:val="22"/>
          <w:lang w:val="it-IT" w:bidi="ar-SA"/>
        </w:rPr>
      </w:pPr>
      <w:r w:rsidRPr="00CC5E3D">
        <w:rPr>
          <w:rFonts w:ascii="Book Antiqua" w:hAnsi="Book Antiqua" w:cs="Garamond"/>
          <w:color w:val="000000"/>
          <w:sz w:val="22"/>
          <w:szCs w:val="22"/>
          <w:lang w:val="it-IT" w:bidi="ar-SA"/>
        </w:rPr>
        <w:t>- canone di concessio</w:t>
      </w:r>
      <w:r>
        <w:rPr>
          <w:rFonts w:ascii="Book Antiqua" w:hAnsi="Book Antiqua" w:cs="Garamond"/>
          <w:color w:val="000000"/>
          <w:sz w:val="22"/>
          <w:szCs w:val="22"/>
          <w:lang w:val="it-IT" w:bidi="ar-SA"/>
        </w:rPr>
        <w:t>ne da versare al Comune.</w:t>
      </w:r>
    </w:p>
    <w:p w14:paraId="48E00543" w14:textId="77777777" w:rsidR="00CC5E3D" w:rsidRPr="00CC5E3D" w:rsidRDefault="00CC5E3D" w:rsidP="00CC5E3D">
      <w:pPr>
        <w:autoSpaceDE w:val="0"/>
        <w:autoSpaceDN w:val="0"/>
        <w:adjustRightInd w:val="0"/>
        <w:spacing w:after="0" w:line="240" w:lineRule="auto"/>
        <w:jc w:val="both"/>
        <w:rPr>
          <w:rFonts w:ascii="Book Antiqua" w:hAnsi="Book Antiqua" w:cs="Garamond"/>
          <w:color w:val="000000"/>
          <w:sz w:val="22"/>
          <w:szCs w:val="22"/>
          <w:lang w:val="it-IT" w:bidi="ar-SA"/>
        </w:rPr>
      </w:pPr>
      <w:r w:rsidRPr="00CC5E3D">
        <w:rPr>
          <w:rFonts w:ascii="Book Antiqua" w:hAnsi="Book Antiqua" w:cs="Garamond"/>
          <w:color w:val="000000"/>
          <w:sz w:val="22"/>
          <w:szCs w:val="22"/>
          <w:lang w:val="it-IT" w:bidi="ar-SA"/>
        </w:rPr>
        <w:t>ENTRATE:</w:t>
      </w:r>
    </w:p>
    <w:p w14:paraId="5536C104" w14:textId="77777777" w:rsidR="00CC5E3D" w:rsidRPr="00CC5E3D" w:rsidRDefault="00CC5E3D" w:rsidP="00CC5E3D">
      <w:pPr>
        <w:autoSpaceDE w:val="0"/>
        <w:autoSpaceDN w:val="0"/>
        <w:adjustRightInd w:val="0"/>
        <w:spacing w:after="0" w:line="240" w:lineRule="auto"/>
        <w:jc w:val="both"/>
        <w:rPr>
          <w:rFonts w:ascii="Book Antiqua" w:hAnsi="Book Antiqua" w:cs="Garamond"/>
          <w:color w:val="000000"/>
          <w:sz w:val="22"/>
          <w:szCs w:val="22"/>
          <w:lang w:val="it-IT" w:bidi="ar-SA"/>
        </w:rPr>
      </w:pPr>
      <w:r w:rsidRPr="00CC5E3D">
        <w:rPr>
          <w:rFonts w:ascii="Book Antiqua" w:hAnsi="Book Antiqua" w:cs="Garamond"/>
          <w:color w:val="000000"/>
          <w:sz w:val="22"/>
          <w:szCs w:val="22"/>
          <w:lang w:val="it-IT" w:bidi="ar-SA"/>
        </w:rPr>
        <w:t>- canone annuo di abbonamento;</w:t>
      </w:r>
    </w:p>
    <w:p w14:paraId="3097A2F3" w14:textId="77777777" w:rsidR="00CC5E3D" w:rsidRPr="00CC5E3D" w:rsidRDefault="00CC5E3D" w:rsidP="00CC5E3D">
      <w:pPr>
        <w:autoSpaceDE w:val="0"/>
        <w:autoSpaceDN w:val="0"/>
        <w:adjustRightInd w:val="0"/>
        <w:spacing w:after="0" w:line="240" w:lineRule="auto"/>
        <w:jc w:val="both"/>
        <w:rPr>
          <w:rFonts w:ascii="Book Antiqua" w:hAnsi="Book Antiqua" w:cs="Garamond"/>
          <w:color w:val="000000"/>
          <w:sz w:val="22"/>
          <w:szCs w:val="22"/>
          <w:lang w:val="it-IT" w:bidi="ar-SA"/>
        </w:rPr>
      </w:pPr>
      <w:r w:rsidRPr="00CC5E3D">
        <w:rPr>
          <w:rFonts w:ascii="Book Antiqua" w:hAnsi="Book Antiqua" w:cs="Garamond"/>
          <w:color w:val="000000"/>
          <w:sz w:val="22"/>
          <w:szCs w:val="22"/>
          <w:lang w:val="it-IT" w:bidi="ar-SA"/>
        </w:rPr>
        <w:t>- tariffa diritti di primo impianto (allacciamento);</w:t>
      </w:r>
    </w:p>
    <w:p w14:paraId="44531EB7" w14:textId="77777777" w:rsidR="00CC5E3D" w:rsidRPr="00CC5E3D" w:rsidRDefault="00CC5E3D" w:rsidP="00CC5E3D">
      <w:pPr>
        <w:autoSpaceDE w:val="0"/>
        <w:autoSpaceDN w:val="0"/>
        <w:adjustRightInd w:val="0"/>
        <w:spacing w:after="0" w:line="240" w:lineRule="auto"/>
        <w:jc w:val="both"/>
        <w:rPr>
          <w:rFonts w:ascii="Book Antiqua" w:hAnsi="Book Antiqua" w:cs="Garamond"/>
          <w:color w:val="000000"/>
          <w:sz w:val="22"/>
          <w:szCs w:val="22"/>
          <w:lang w:val="it-IT" w:bidi="ar-SA"/>
        </w:rPr>
      </w:pPr>
      <w:r w:rsidRPr="00CC5E3D">
        <w:rPr>
          <w:rFonts w:ascii="Book Antiqua" w:hAnsi="Book Antiqua" w:cs="Garamond"/>
          <w:color w:val="000000"/>
          <w:sz w:val="22"/>
          <w:szCs w:val="22"/>
          <w:lang w:val="it-IT" w:bidi="ar-SA"/>
        </w:rPr>
        <w:t>- eventuali altre entrate (specificare quali).</w:t>
      </w:r>
    </w:p>
    <w:p w14:paraId="43CE3589" w14:textId="77777777" w:rsidR="00CC5E3D" w:rsidRDefault="00CC5E3D" w:rsidP="00CC5E3D">
      <w:pPr>
        <w:autoSpaceDE w:val="0"/>
        <w:autoSpaceDN w:val="0"/>
        <w:adjustRightInd w:val="0"/>
        <w:spacing w:after="0" w:line="240" w:lineRule="auto"/>
        <w:jc w:val="both"/>
        <w:rPr>
          <w:rFonts w:ascii="Book Antiqua" w:hAnsi="Book Antiqua" w:cs="Garamond"/>
          <w:color w:val="000000"/>
          <w:sz w:val="22"/>
          <w:szCs w:val="22"/>
          <w:lang w:val="it-IT" w:bidi="ar-SA"/>
        </w:rPr>
      </w:pPr>
    </w:p>
    <w:p w14:paraId="39F08CD4" w14:textId="195951E9" w:rsidR="00821CA3" w:rsidRPr="00821CA3" w:rsidRDefault="00CC5E3D" w:rsidP="00821CA3">
      <w:pPr>
        <w:pStyle w:val="Titolo2"/>
        <w:shd w:val="clear" w:color="auto" w:fill="FFFFFF"/>
        <w:spacing w:before="360" w:after="150" w:line="360" w:lineRule="atLeast"/>
        <w:textAlignment w:val="baseline"/>
        <w:rPr>
          <w:rFonts w:ascii="Poppins" w:eastAsia="Times New Roman" w:hAnsi="Poppins" w:cs="Poppins"/>
          <w:b/>
          <w:bCs/>
          <w:smallCaps w:val="0"/>
          <w:color w:val="333333"/>
          <w:spacing w:val="0"/>
          <w:sz w:val="42"/>
          <w:szCs w:val="42"/>
          <w:lang w:val="it-IT" w:eastAsia="it-IT" w:bidi="ar-SA"/>
        </w:rPr>
      </w:pPr>
      <w:r w:rsidRPr="00CC5E3D">
        <w:rPr>
          <w:rFonts w:ascii="Book Antiqua" w:hAnsi="Book Antiqua" w:cs="Garamond"/>
          <w:color w:val="000000"/>
          <w:sz w:val="22"/>
          <w:szCs w:val="22"/>
          <w:lang w:val="it-IT" w:bidi="ar-SA"/>
        </w:rPr>
        <w:lastRenderedPageBreak/>
        <w:t>Il piano economico–finanziario è funzionale a saggiare la fattibilità e la congruità dell’offerta presentata per</w:t>
      </w:r>
      <w:r>
        <w:rPr>
          <w:rFonts w:ascii="Book Antiqua" w:hAnsi="Book Antiqua" w:cs="Garamond"/>
          <w:color w:val="000000"/>
          <w:sz w:val="22"/>
          <w:szCs w:val="22"/>
          <w:lang w:val="it-IT" w:bidi="ar-SA"/>
        </w:rPr>
        <w:t xml:space="preserve"> </w:t>
      </w:r>
      <w:r w:rsidRPr="00CC5E3D">
        <w:rPr>
          <w:rFonts w:ascii="Book Antiqua" w:hAnsi="Book Antiqua" w:cs="Garamond"/>
          <w:color w:val="000000"/>
          <w:sz w:val="22"/>
          <w:szCs w:val="22"/>
          <w:lang w:val="it-IT" w:bidi="ar-SA"/>
        </w:rPr>
        <w:t>tutta la durata della concessione.</w:t>
      </w:r>
      <w:r>
        <w:rPr>
          <w:rFonts w:ascii="Book Antiqua" w:hAnsi="Book Antiqua" w:cs="Garamond"/>
          <w:color w:val="000000"/>
          <w:sz w:val="22"/>
          <w:szCs w:val="22"/>
          <w:lang w:val="it-IT" w:bidi="ar-SA"/>
        </w:rPr>
        <w:t xml:space="preserve"> </w:t>
      </w:r>
      <w:r w:rsidRPr="00CC5E3D">
        <w:rPr>
          <w:rFonts w:ascii="Book Antiqua" w:hAnsi="Book Antiqua" w:cs="Garamond"/>
          <w:color w:val="000000"/>
          <w:sz w:val="22"/>
          <w:szCs w:val="22"/>
          <w:lang w:val="it-IT" w:bidi="ar-SA"/>
        </w:rPr>
        <w:t xml:space="preserve">La valutazione del piano economico – finanziario </w:t>
      </w:r>
      <w:r w:rsidRPr="00CC5E3D">
        <w:rPr>
          <w:rFonts w:ascii="Book Antiqua" w:hAnsi="Book Antiqua" w:cs="Garamond"/>
          <w:b/>
          <w:color w:val="000000"/>
          <w:sz w:val="22"/>
          <w:szCs w:val="22"/>
          <w:lang w:val="it-IT" w:bidi="ar-SA"/>
        </w:rPr>
        <w:t xml:space="preserve">assorbe la verifica dei costi complessivi di manodopera e degli oneri aziendali concernenti l’adempimento delle </w:t>
      </w:r>
      <w:r w:rsidRPr="00821CA3">
        <w:rPr>
          <w:rFonts w:ascii="Book Antiqua" w:hAnsi="Book Antiqua" w:cs="Garamond"/>
          <w:b/>
          <w:color w:val="000000"/>
          <w:sz w:val="22"/>
          <w:szCs w:val="22"/>
          <w:lang w:val="it-IT" w:bidi="ar-SA"/>
        </w:rPr>
        <w:t>disposizioni in materia di salute e sicurezza sui luoghi di lavor</w:t>
      </w:r>
      <w:r w:rsidR="00821CA3" w:rsidRPr="00821CA3">
        <w:rPr>
          <w:rFonts w:ascii="Book Antiqua" w:hAnsi="Book Antiqua" w:cs="Garamond"/>
          <w:b/>
          <w:color w:val="000000"/>
          <w:sz w:val="22"/>
          <w:szCs w:val="22"/>
          <w:lang w:val="it-IT" w:bidi="ar-SA"/>
        </w:rPr>
        <w:t>o</w:t>
      </w:r>
      <w:r w:rsidR="00821CA3">
        <w:rPr>
          <w:rFonts w:ascii="Book Antiqua" w:hAnsi="Book Antiqua" w:cs="Garamond"/>
          <w:b/>
          <w:color w:val="000000"/>
          <w:sz w:val="22"/>
          <w:szCs w:val="22"/>
          <w:lang w:val="it-IT" w:bidi="ar-SA"/>
        </w:rPr>
        <w:t xml:space="preserve"> </w:t>
      </w:r>
      <w:r w:rsidR="00821CA3" w:rsidRPr="00821CA3">
        <w:rPr>
          <w:rFonts w:ascii="Times New Roman" w:eastAsia="Times New Roman" w:hAnsi="Times New Roman" w:cs="Times New Roman"/>
          <w:b/>
          <w:bCs/>
          <w:smallCaps w:val="0"/>
          <w:color w:val="333333"/>
          <w:spacing w:val="0"/>
          <w:sz w:val="24"/>
          <w:szCs w:val="24"/>
          <w:lang w:val="it-IT" w:eastAsia="it-IT" w:bidi="ar-SA"/>
        </w:rPr>
        <w:t>Decreto 20 settembre 2023 – aggiornamento art. 306 comma 4-bis D.Lgs. 81/08</w:t>
      </w:r>
    </w:p>
    <w:p w14:paraId="58E8A78D" w14:textId="5C57754F" w:rsidR="00CC5E3D" w:rsidRDefault="00CC5E3D" w:rsidP="00CC5E3D">
      <w:pPr>
        <w:autoSpaceDE w:val="0"/>
        <w:autoSpaceDN w:val="0"/>
        <w:adjustRightInd w:val="0"/>
        <w:spacing w:after="0" w:line="240" w:lineRule="auto"/>
        <w:jc w:val="both"/>
        <w:rPr>
          <w:rFonts w:ascii="Book Antiqua" w:hAnsi="Book Antiqua" w:cs="Garamond"/>
          <w:b/>
          <w:color w:val="000000"/>
          <w:sz w:val="22"/>
          <w:szCs w:val="22"/>
          <w:lang w:val="it-IT" w:bidi="ar-SA"/>
        </w:rPr>
      </w:pPr>
    </w:p>
    <w:p w14:paraId="35F72876" w14:textId="77777777" w:rsidR="00280FB4" w:rsidRPr="00CC5E3D" w:rsidRDefault="00280FB4" w:rsidP="00CC5E3D">
      <w:pPr>
        <w:autoSpaceDE w:val="0"/>
        <w:autoSpaceDN w:val="0"/>
        <w:adjustRightInd w:val="0"/>
        <w:spacing w:after="0" w:line="240" w:lineRule="auto"/>
        <w:jc w:val="both"/>
        <w:rPr>
          <w:rFonts w:ascii="Book Antiqua" w:hAnsi="Book Antiqua" w:cs="Garamond"/>
          <w:color w:val="000000"/>
          <w:sz w:val="22"/>
          <w:szCs w:val="22"/>
          <w:lang w:val="it-IT" w:bidi="ar-SA"/>
        </w:rPr>
      </w:pPr>
    </w:p>
    <w:p w14:paraId="7070C3CE" w14:textId="77777777" w:rsidR="00923564" w:rsidRPr="00EE4643" w:rsidRDefault="00CC5E3D" w:rsidP="00CC5E3D">
      <w:pPr>
        <w:autoSpaceDE w:val="0"/>
        <w:autoSpaceDN w:val="0"/>
        <w:adjustRightInd w:val="0"/>
        <w:spacing w:after="0" w:line="240" w:lineRule="auto"/>
        <w:jc w:val="both"/>
        <w:rPr>
          <w:rFonts w:ascii="Book Antiqua" w:hAnsi="Book Antiqua" w:cs="Garamond"/>
          <w:color w:val="000000"/>
          <w:sz w:val="22"/>
          <w:szCs w:val="22"/>
          <w:lang w:val="it-IT" w:bidi="ar-SA"/>
        </w:rPr>
      </w:pPr>
      <w:r w:rsidRPr="00CC5E3D">
        <w:rPr>
          <w:rFonts w:ascii="Book Antiqua" w:hAnsi="Book Antiqua" w:cs="Garamond"/>
          <w:color w:val="000000"/>
          <w:sz w:val="22"/>
          <w:szCs w:val="22"/>
          <w:lang w:val="it-IT" w:bidi="ar-SA"/>
        </w:rPr>
        <w:t>In caso di piano economico – finanziario non sostenibile il concorrente sarà escluso dalla gara.</w:t>
      </w:r>
      <w:r w:rsidR="00A775FC">
        <w:rPr>
          <w:rFonts w:ascii="Book Antiqua" w:hAnsi="Book Antiqua" w:cs="Garamond"/>
          <w:color w:val="000000"/>
          <w:sz w:val="22"/>
          <w:szCs w:val="22"/>
          <w:lang w:val="it-IT" w:bidi="ar-SA"/>
        </w:rPr>
        <w:t xml:space="preserve"> </w:t>
      </w:r>
    </w:p>
    <w:p w14:paraId="3114B225" w14:textId="77777777" w:rsidR="00334524" w:rsidRPr="00EE4643" w:rsidRDefault="00334524" w:rsidP="00EE4643">
      <w:pPr>
        <w:autoSpaceDE w:val="0"/>
        <w:autoSpaceDN w:val="0"/>
        <w:adjustRightInd w:val="0"/>
        <w:spacing w:after="0" w:line="240" w:lineRule="auto"/>
        <w:jc w:val="both"/>
        <w:rPr>
          <w:rFonts w:ascii="Book Antiqua" w:hAnsi="Book Antiqua" w:cs="Garamond"/>
          <w:color w:val="000000"/>
          <w:sz w:val="22"/>
          <w:szCs w:val="22"/>
          <w:lang w:val="it-IT" w:bidi="ar-SA"/>
        </w:rPr>
      </w:pPr>
    </w:p>
    <w:p w14:paraId="0202F61C" w14:textId="5D908097" w:rsidR="00923564" w:rsidRPr="00B13759" w:rsidRDefault="00334524" w:rsidP="00EE4643">
      <w:pPr>
        <w:autoSpaceDE w:val="0"/>
        <w:autoSpaceDN w:val="0"/>
        <w:adjustRightInd w:val="0"/>
        <w:spacing w:after="0" w:line="240" w:lineRule="auto"/>
        <w:jc w:val="both"/>
        <w:rPr>
          <w:rFonts w:ascii="Book Antiqua" w:hAnsi="Book Antiqua" w:cs="Garamond"/>
          <w:color w:val="000000"/>
          <w:sz w:val="22"/>
          <w:szCs w:val="22"/>
          <w:lang w:val="it-IT" w:bidi="ar-SA"/>
        </w:rPr>
      </w:pPr>
      <w:r w:rsidRPr="00821CA3">
        <w:rPr>
          <w:rFonts w:ascii="Book Antiqua" w:hAnsi="Book Antiqua" w:cs="Garamond"/>
          <w:b/>
          <w:bCs/>
          <w:color w:val="000000"/>
          <w:sz w:val="22"/>
          <w:szCs w:val="22"/>
          <w:lang w:val="it-IT" w:bidi="ar-SA"/>
        </w:rPr>
        <w:t>17)</w:t>
      </w:r>
      <w:r w:rsidR="006B080C" w:rsidRPr="00821CA3">
        <w:rPr>
          <w:rFonts w:ascii="Book Antiqua" w:hAnsi="Book Antiqua" w:cs="Garamond"/>
          <w:b/>
          <w:bCs/>
          <w:color w:val="000000"/>
          <w:sz w:val="22"/>
          <w:szCs w:val="22"/>
          <w:lang w:val="it-IT" w:bidi="ar-SA"/>
        </w:rPr>
        <w:t xml:space="preserve"> Procedura di aggiudicazione: </w:t>
      </w:r>
      <w:r w:rsidR="006B080C" w:rsidRPr="00821CA3">
        <w:rPr>
          <w:rFonts w:ascii="Book Antiqua" w:hAnsi="Book Antiqua" w:cs="Garamond"/>
          <w:color w:val="000000"/>
          <w:sz w:val="22"/>
          <w:szCs w:val="22"/>
          <w:lang w:val="it-IT" w:bidi="ar-SA"/>
        </w:rPr>
        <w:t>Si procede all'aggiudicazione dell</w:t>
      </w:r>
      <w:r w:rsidR="00802474" w:rsidRPr="00821CA3">
        <w:rPr>
          <w:rFonts w:ascii="Book Antiqua" w:hAnsi="Book Antiqua" w:cs="Garamond"/>
          <w:color w:val="000000"/>
          <w:sz w:val="22"/>
          <w:szCs w:val="22"/>
          <w:lang w:val="it-IT" w:bidi="ar-SA"/>
        </w:rPr>
        <w:t>a concessione</w:t>
      </w:r>
      <w:r w:rsidR="006B080C" w:rsidRPr="00821CA3">
        <w:rPr>
          <w:rFonts w:ascii="Book Antiqua" w:hAnsi="Book Antiqua" w:cs="Garamond"/>
          <w:color w:val="000000"/>
          <w:sz w:val="22"/>
          <w:szCs w:val="22"/>
          <w:lang w:val="it-IT" w:bidi="ar-SA"/>
        </w:rPr>
        <w:t xml:space="preserve"> con la procedura prevista da</w:t>
      </w:r>
      <w:r w:rsidR="00802474" w:rsidRPr="00821CA3">
        <w:rPr>
          <w:rFonts w:ascii="Book Antiqua" w:hAnsi="Book Antiqua" w:cs="Garamond"/>
          <w:color w:val="000000"/>
          <w:sz w:val="22"/>
          <w:szCs w:val="22"/>
          <w:lang w:val="it-IT" w:bidi="ar-SA"/>
        </w:rPr>
        <w:t>ll’</w:t>
      </w:r>
      <w:r w:rsidR="006B080C" w:rsidRPr="00821CA3">
        <w:rPr>
          <w:rFonts w:ascii="Book Antiqua" w:hAnsi="Book Antiqua" w:cs="Garamond"/>
          <w:color w:val="000000"/>
          <w:sz w:val="22"/>
          <w:szCs w:val="22"/>
          <w:lang w:val="it-IT" w:bidi="ar-SA"/>
        </w:rPr>
        <w:t>articol</w:t>
      </w:r>
      <w:r w:rsidR="00802474" w:rsidRPr="00821CA3">
        <w:rPr>
          <w:rFonts w:ascii="Book Antiqua" w:hAnsi="Book Antiqua" w:cs="Garamond"/>
          <w:color w:val="000000"/>
          <w:sz w:val="22"/>
          <w:szCs w:val="22"/>
          <w:lang w:val="it-IT" w:bidi="ar-SA"/>
        </w:rPr>
        <w:t>o</w:t>
      </w:r>
      <w:r w:rsidR="006B080C" w:rsidRPr="00821CA3">
        <w:rPr>
          <w:rFonts w:ascii="Book Antiqua" w:hAnsi="Book Antiqua" w:cs="Garamond"/>
          <w:color w:val="000000"/>
          <w:sz w:val="22"/>
          <w:szCs w:val="22"/>
          <w:lang w:val="it-IT" w:bidi="ar-SA"/>
        </w:rPr>
        <w:t xml:space="preserve"> </w:t>
      </w:r>
      <w:r w:rsidR="00A333A0" w:rsidRPr="00821CA3">
        <w:rPr>
          <w:rFonts w:ascii="Book Antiqua" w:hAnsi="Book Antiqua" w:cs="Garamond"/>
          <w:color w:val="000000"/>
          <w:sz w:val="22"/>
          <w:szCs w:val="22"/>
          <w:lang w:val="it-IT" w:bidi="ar-SA"/>
        </w:rPr>
        <w:t>108</w:t>
      </w:r>
      <w:r w:rsidR="006B080C" w:rsidRPr="00821CA3">
        <w:rPr>
          <w:rFonts w:ascii="Book Antiqua" w:hAnsi="Book Antiqua" w:cs="Garamond"/>
          <w:color w:val="000000"/>
          <w:sz w:val="22"/>
          <w:szCs w:val="22"/>
          <w:lang w:val="it-IT" w:bidi="ar-SA"/>
        </w:rPr>
        <w:t xml:space="preserve">, comma </w:t>
      </w:r>
      <w:r w:rsidR="007579D0" w:rsidRPr="00821CA3">
        <w:rPr>
          <w:rFonts w:ascii="Book Antiqua" w:hAnsi="Book Antiqua" w:cs="Garamond"/>
          <w:color w:val="000000"/>
          <w:sz w:val="22"/>
          <w:szCs w:val="22"/>
          <w:lang w:val="it-IT" w:bidi="ar-SA"/>
        </w:rPr>
        <w:t>4 lett. c)</w:t>
      </w:r>
      <w:r w:rsidR="006B080C" w:rsidRPr="00821CA3">
        <w:rPr>
          <w:rFonts w:ascii="Book Antiqua" w:hAnsi="Book Antiqua" w:cs="Garamond"/>
          <w:color w:val="000000"/>
          <w:sz w:val="22"/>
          <w:szCs w:val="22"/>
          <w:lang w:val="it-IT" w:bidi="ar-SA"/>
        </w:rPr>
        <w:t xml:space="preserve"> del decreto legislativo n. </w:t>
      </w:r>
      <w:r w:rsidR="00A333A0" w:rsidRPr="00821CA3">
        <w:rPr>
          <w:rFonts w:ascii="Book Antiqua" w:hAnsi="Book Antiqua" w:cs="Garamond"/>
          <w:color w:val="000000"/>
          <w:sz w:val="22"/>
          <w:szCs w:val="22"/>
          <w:lang w:val="it-IT" w:bidi="ar-SA"/>
        </w:rPr>
        <w:t>36</w:t>
      </w:r>
      <w:r w:rsidR="006B080C" w:rsidRPr="00821CA3">
        <w:rPr>
          <w:rFonts w:ascii="Book Antiqua" w:hAnsi="Book Antiqua" w:cs="Garamond"/>
          <w:color w:val="000000"/>
          <w:sz w:val="22"/>
          <w:szCs w:val="22"/>
          <w:lang w:val="it-IT" w:bidi="ar-SA"/>
        </w:rPr>
        <w:t>/</w:t>
      </w:r>
      <w:r w:rsidR="00A333A0" w:rsidRPr="00821CA3">
        <w:rPr>
          <w:rFonts w:ascii="Book Antiqua" w:hAnsi="Book Antiqua" w:cs="Garamond"/>
          <w:color w:val="000000"/>
          <w:sz w:val="22"/>
          <w:szCs w:val="22"/>
          <w:lang w:val="it-IT" w:bidi="ar-SA"/>
        </w:rPr>
        <w:t>23</w:t>
      </w:r>
      <w:r w:rsidR="006B080C" w:rsidRPr="00821CA3">
        <w:rPr>
          <w:rFonts w:ascii="Book Antiqua" w:hAnsi="Book Antiqua" w:cs="Garamond"/>
          <w:color w:val="000000"/>
          <w:sz w:val="22"/>
          <w:szCs w:val="22"/>
          <w:lang w:val="it-IT" w:bidi="ar-SA"/>
        </w:rPr>
        <w:t>,</w:t>
      </w:r>
      <w:r w:rsidR="006B080C" w:rsidRPr="00B13759">
        <w:rPr>
          <w:rFonts w:ascii="Book Antiqua" w:hAnsi="Book Antiqua" w:cs="Garamond"/>
          <w:color w:val="000000"/>
          <w:sz w:val="22"/>
          <w:szCs w:val="22"/>
          <w:lang w:val="it-IT" w:bidi="ar-SA"/>
        </w:rPr>
        <w:t xml:space="preserve"> mediante il criterio </w:t>
      </w:r>
      <w:r w:rsidR="007579D0" w:rsidRPr="007D145D">
        <w:rPr>
          <w:rFonts w:ascii="Book Antiqua" w:hAnsi="Book Antiqua" w:cs="Garamond"/>
          <w:sz w:val="22"/>
          <w:szCs w:val="22"/>
          <w:lang w:val="it-IT"/>
        </w:rPr>
        <w:t>del migliore importo complessivo offerto al rialzo sulla base d’asta</w:t>
      </w:r>
      <w:r w:rsidR="006B080C" w:rsidRPr="00B13759">
        <w:rPr>
          <w:rFonts w:ascii="Book Antiqua" w:hAnsi="Book Antiqua" w:cs="Garamond"/>
          <w:color w:val="000000"/>
          <w:sz w:val="22"/>
          <w:szCs w:val="22"/>
          <w:lang w:val="it-IT" w:bidi="ar-SA"/>
        </w:rPr>
        <w:t>. Nel caso di offerte presentate da raggruppamenti temporanei o da consorzi, si dovranno, pena l'esclusione dalla gara, indicare le parti del servizio svolte dalle singole imprese sociali.</w:t>
      </w:r>
    </w:p>
    <w:p w14:paraId="46A83A48" w14:textId="77777777" w:rsidR="00923564" w:rsidRPr="00B13759" w:rsidRDefault="006B080C" w:rsidP="00EE4643">
      <w:pPr>
        <w:autoSpaceDE w:val="0"/>
        <w:autoSpaceDN w:val="0"/>
        <w:adjustRightInd w:val="0"/>
        <w:spacing w:after="0" w:line="240" w:lineRule="auto"/>
        <w:jc w:val="both"/>
        <w:rPr>
          <w:rFonts w:ascii="Book Antiqua" w:hAnsi="Book Antiqua" w:cs="Garamond"/>
          <w:color w:val="000000"/>
          <w:sz w:val="22"/>
          <w:szCs w:val="22"/>
          <w:lang w:val="it-IT" w:bidi="ar-SA"/>
        </w:rPr>
      </w:pPr>
      <w:r w:rsidRPr="00B13759">
        <w:rPr>
          <w:rFonts w:ascii="Book Antiqua" w:hAnsi="Book Antiqua" w:cs="Garamond"/>
          <w:color w:val="000000"/>
          <w:sz w:val="22"/>
          <w:szCs w:val="22"/>
          <w:lang w:val="it-IT" w:bidi="ar-SA"/>
        </w:rPr>
        <w:t xml:space="preserve">La commissione nominata, il giorno fissato al precedente art. </w:t>
      </w:r>
      <w:r w:rsidR="007579D0">
        <w:rPr>
          <w:rFonts w:ascii="Book Antiqua" w:hAnsi="Book Antiqua" w:cs="Garamond"/>
          <w:color w:val="000000"/>
          <w:sz w:val="22"/>
          <w:szCs w:val="22"/>
          <w:lang w:val="it-IT" w:bidi="ar-SA"/>
        </w:rPr>
        <w:t>9</w:t>
      </w:r>
      <w:r w:rsidRPr="00B13759">
        <w:rPr>
          <w:rFonts w:ascii="Book Antiqua" w:hAnsi="Book Antiqua" w:cs="Garamond"/>
          <w:color w:val="000000"/>
          <w:sz w:val="22"/>
          <w:szCs w:val="22"/>
          <w:lang w:val="it-IT" w:bidi="ar-SA"/>
        </w:rPr>
        <w:t>, in seduta pubblica, proce</w:t>
      </w:r>
      <w:r w:rsidR="00B171EE">
        <w:rPr>
          <w:rFonts w:ascii="Book Antiqua" w:hAnsi="Book Antiqua" w:cs="Garamond"/>
          <w:color w:val="000000"/>
          <w:sz w:val="22"/>
          <w:szCs w:val="22"/>
          <w:lang w:val="it-IT" w:bidi="ar-SA"/>
        </w:rPr>
        <w:t>de, attraverso il P</w:t>
      </w:r>
      <w:r w:rsidR="00A775FC">
        <w:rPr>
          <w:rFonts w:ascii="Book Antiqua" w:hAnsi="Book Antiqua" w:cs="Garamond"/>
          <w:color w:val="000000"/>
          <w:sz w:val="22"/>
          <w:szCs w:val="22"/>
          <w:lang w:val="it-IT" w:bidi="ar-SA"/>
        </w:rPr>
        <w:t xml:space="preserve">ortale, all'apertura delle buste </w:t>
      </w:r>
      <w:r w:rsidRPr="00B13759">
        <w:rPr>
          <w:rFonts w:ascii="Book Antiqua" w:hAnsi="Book Antiqua" w:cs="Garamond"/>
          <w:color w:val="000000"/>
          <w:sz w:val="22"/>
          <w:szCs w:val="22"/>
          <w:lang w:val="it-IT" w:bidi="ar-SA"/>
        </w:rPr>
        <w:t xml:space="preserve">contenenti </w:t>
      </w:r>
      <w:r w:rsidR="00A775FC">
        <w:rPr>
          <w:rFonts w:ascii="Book Antiqua" w:hAnsi="Book Antiqua" w:cs="Garamond"/>
          <w:color w:val="000000"/>
          <w:sz w:val="22"/>
          <w:szCs w:val="22"/>
          <w:lang w:val="it-IT" w:bidi="ar-SA"/>
        </w:rPr>
        <w:t>la Documentazione A</w:t>
      </w:r>
      <w:r w:rsidRPr="00B13759">
        <w:rPr>
          <w:rFonts w:ascii="Book Antiqua" w:hAnsi="Book Antiqua" w:cs="Garamond"/>
          <w:color w:val="000000"/>
          <w:sz w:val="22"/>
          <w:szCs w:val="22"/>
          <w:lang w:val="it-IT" w:bidi="ar-SA"/>
        </w:rPr>
        <w:t>mministrativa e sulla base della documentazione prodotta provvede a:</w:t>
      </w:r>
    </w:p>
    <w:p w14:paraId="3ED0B925" w14:textId="77777777" w:rsidR="00923564" w:rsidRPr="00B13759" w:rsidRDefault="006B080C" w:rsidP="00EE4643">
      <w:pPr>
        <w:autoSpaceDE w:val="0"/>
        <w:autoSpaceDN w:val="0"/>
        <w:adjustRightInd w:val="0"/>
        <w:spacing w:after="0" w:line="240" w:lineRule="auto"/>
        <w:jc w:val="both"/>
        <w:rPr>
          <w:rFonts w:ascii="Book Antiqua" w:hAnsi="Book Antiqua" w:cs="Garamond"/>
          <w:color w:val="000000"/>
          <w:sz w:val="22"/>
          <w:szCs w:val="22"/>
          <w:lang w:val="it-IT" w:bidi="ar-SA"/>
        </w:rPr>
      </w:pPr>
      <w:r w:rsidRPr="00B13759">
        <w:rPr>
          <w:rFonts w:ascii="Book Antiqua" w:hAnsi="Book Antiqua" w:cs="Garamond"/>
          <w:color w:val="000000"/>
          <w:sz w:val="22"/>
          <w:szCs w:val="22"/>
          <w:lang w:val="it-IT" w:bidi="ar-SA"/>
        </w:rPr>
        <w:t xml:space="preserve"> - verificare la co</w:t>
      </w:r>
      <w:r w:rsidR="00A775FC">
        <w:rPr>
          <w:rFonts w:ascii="Book Antiqua" w:hAnsi="Book Antiqua" w:cs="Garamond"/>
          <w:color w:val="000000"/>
          <w:sz w:val="22"/>
          <w:szCs w:val="22"/>
          <w:lang w:val="it-IT" w:bidi="ar-SA"/>
        </w:rPr>
        <w:t>rrettezza formale, l’integrità</w:t>
      </w:r>
      <w:r w:rsidRPr="00B13759">
        <w:rPr>
          <w:rFonts w:ascii="Book Antiqua" w:hAnsi="Book Antiqua" w:cs="Garamond"/>
          <w:color w:val="000000"/>
          <w:sz w:val="22"/>
          <w:szCs w:val="22"/>
          <w:lang w:val="it-IT" w:bidi="ar-SA"/>
        </w:rPr>
        <w:t>, curare la relativa apertura e la verifica del contenuto degli stessi;</w:t>
      </w:r>
    </w:p>
    <w:p w14:paraId="685B9AE1" w14:textId="77777777" w:rsidR="00923564" w:rsidRPr="00B13759" w:rsidRDefault="006B080C" w:rsidP="00EE4643">
      <w:pPr>
        <w:autoSpaceDE w:val="0"/>
        <w:autoSpaceDN w:val="0"/>
        <w:adjustRightInd w:val="0"/>
        <w:spacing w:after="0" w:line="240" w:lineRule="auto"/>
        <w:jc w:val="both"/>
        <w:rPr>
          <w:rFonts w:ascii="Book Antiqua" w:hAnsi="Book Antiqua" w:cs="Garamond"/>
          <w:color w:val="000000"/>
          <w:sz w:val="22"/>
          <w:szCs w:val="22"/>
          <w:lang w:val="it-IT" w:bidi="ar-SA"/>
        </w:rPr>
      </w:pPr>
      <w:r w:rsidRPr="00B13759">
        <w:rPr>
          <w:rFonts w:ascii="Book Antiqua" w:hAnsi="Book Antiqua" w:cs="Garamond"/>
          <w:color w:val="000000"/>
          <w:sz w:val="22"/>
          <w:szCs w:val="22"/>
          <w:lang w:val="it-IT" w:bidi="ar-SA"/>
        </w:rPr>
        <w:t xml:space="preserve"> - aprire, per ciascuna offerta, la busta </w:t>
      </w:r>
      <w:r w:rsidR="00A775FC">
        <w:rPr>
          <w:rFonts w:ascii="Book Antiqua" w:hAnsi="Book Antiqua" w:cs="Garamond"/>
          <w:color w:val="000000"/>
          <w:sz w:val="22"/>
          <w:szCs w:val="22"/>
          <w:lang w:val="it-IT" w:bidi="ar-SA"/>
        </w:rPr>
        <w:t>della Documentazione Amministrativa</w:t>
      </w:r>
      <w:r w:rsidRPr="00B13759">
        <w:rPr>
          <w:rFonts w:ascii="Book Antiqua" w:hAnsi="Book Antiqua" w:cs="Garamond"/>
          <w:color w:val="000000"/>
          <w:sz w:val="22"/>
          <w:szCs w:val="22"/>
          <w:lang w:val="it-IT" w:bidi="ar-SA"/>
        </w:rPr>
        <w:t xml:space="preserve"> ai fini della verifica del possesso, in capo all’impresa concorrente, dei requisiti necessari per l’ammissione alla gara;</w:t>
      </w:r>
    </w:p>
    <w:p w14:paraId="1D518CCC" w14:textId="77777777" w:rsidR="00802474" w:rsidRPr="00B13759" w:rsidRDefault="006B080C" w:rsidP="00EE4643">
      <w:pPr>
        <w:autoSpaceDE w:val="0"/>
        <w:autoSpaceDN w:val="0"/>
        <w:adjustRightInd w:val="0"/>
        <w:spacing w:after="0" w:line="240" w:lineRule="auto"/>
        <w:jc w:val="both"/>
        <w:rPr>
          <w:rFonts w:ascii="Book Antiqua" w:hAnsi="Book Antiqua" w:cs="Garamond"/>
          <w:color w:val="000000"/>
          <w:sz w:val="22"/>
          <w:szCs w:val="22"/>
          <w:lang w:val="it-IT" w:bidi="ar-SA"/>
        </w:rPr>
      </w:pPr>
      <w:r w:rsidRPr="00B13759">
        <w:rPr>
          <w:rFonts w:ascii="Book Antiqua" w:hAnsi="Book Antiqua" w:cs="Garamond"/>
          <w:color w:val="000000"/>
          <w:sz w:val="22"/>
          <w:szCs w:val="22"/>
          <w:lang w:val="it-IT" w:bidi="ar-SA"/>
        </w:rPr>
        <w:t xml:space="preserve"> - verificare le dichiarazioni rese dagli offerenti in sede di gara.</w:t>
      </w:r>
    </w:p>
    <w:p w14:paraId="5C932687" w14:textId="5BF979FC" w:rsidR="00923564" w:rsidRPr="00EE4643" w:rsidRDefault="006B080C" w:rsidP="00EE4643">
      <w:pPr>
        <w:autoSpaceDE w:val="0"/>
        <w:autoSpaceDN w:val="0"/>
        <w:adjustRightInd w:val="0"/>
        <w:spacing w:after="0" w:line="240" w:lineRule="auto"/>
        <w:jc w:val="both"/>
        <w:rPr>
          <w:rFonts w:ascii="Book Antiqua" w:hAnsi="Book Antiqua" w:cs="Garamond"/>
          <w:color w:val="000000"/>
          <w:sz w:val="22"/>
          <w:szCs w:val="22"/>
          <w:lang w:val="it-IT" w:bidi="ar-SA"/>
        </w:rPr>
      </w:pPr>
      <w:r w:rsidRPr="00B13759">
        <w:rPr>
          <w:rFonts w:ascii="Book Antiqua" w:hAnsi="Book Antiqua" w:cs="Garamond"/>
          <w:color w:val="000000"/>
          <w:sz w:val="22"/>
          <w:szCs w:val="22"/>
          <w:lang w:val="it-IT" w:bidi="ar-SA"/>
        </w:rPr>
        <w:t xml:space="preserve"> - invitare, se necessario, i concorrenti, ai sens</w:t>
      </w:r>
      <w:r w:rsidRPr="00821CA3">
        <w:rPr>
          <w:rFonts w:ascii="Book Antiqua" w:hAnsi="Book Antiqua" w:cs="Garamond"/>
          <w:color w:val="000000"/>
          <w:sz w:val="22"/>
          <w:szCs w:val="22"/>
          <w:lang w:val="it-IT" w:bidi="ar-SA"/>
        </w:rPr>
        <w:t>i dell’articolo</w:t>
      </w:r>
      <w:r w:rsidR="00821CA3" w:rsidRPr="00821CA3">
        <w:rPr>
          <w:rFonts w:ascii="Book Antiqua" w:hAnsi="Book Antiqua" w:cs="Garamond"/>
          <w:color w:val="000000"/>
          <w:sz w:val="22"/>
          <w:szCs w:val="22"/>
          <w:lang w:val="it-IT" w:bidi="ar-SA"/>
        </w:rPr>
        <w:t xml:space="preserve"> 100</w:t>
      </w:r>
      <w:r w:rsidRPr="00821CA3">
        <w:rPr>
          <w:rFonts w:ascii="Book Antiqua" w:hAnsi="Book Antiqua" w:cs="Garamond"/>
          <w:color w:val="000000"/>
          <w:sz w:val="22"/>
          <w:szCs w:val="22"/>
          <w:lang w:val="it-IT" w:bidi="ar-SA"/>
        </w:rPr>
        <w:t>, comma 9, del Decreto Legislativo</w:t>
      </w:r>
      <w:r w:rsidR="00821CA3" w:rsidRPr="00821CA3">
        <w:rPr>
          <w:rFonts w:ascii="Book Antiqua" w:hAnsi="Book Antiqua" w:cs="Garamond"/>
          <w:color w:val="000000"/>
          <w:sz w:val="22"/>
          <w:szCs w:val="22"/>
          <w:lang w:val="it-IT" w:bidi="ar-SA"/>
        </w:rPr>
        <w:t xml:space="preserve"> 36</w:t>
      </w:r>
      <w:r w:rsidR="00821CA3">
        <w:rPr>
          <w:rFonts w:ascii="Book Antiqua" w:hAnsi="Book Antiqua" w:cs="Garamond"/>
          <w:color w:val="000000"/>
          <w:sz w:val="22"/>
          <w:szCs w:val="22"/>
          <w:lang w:val="it-IT" w:bidi="ar-SA"/>
        </w:rPr>
        <w:t>/2023</w:t>
      </w:r>
      <w:r w:rsidRPr="00B13759">
        <w:rPr>
          <w:rFonts w:ascii="Book Antiqua" w:hAnsi="Book Antiqua" w:cs="Garamond"/>
          <w:color w:val="000000"/>
          <w:sz w:val="22"/>
          <w:szCs w:val="22"/>
          <w:lang w:val="it-IT" w:bidi="ar-SA"/>
        </w:rPr>
        <w:t>, a completare o a fornire chiarimenti in ordine al contenuto dei certificati, documenti e dichiarazioni presentate.</w:t>
      </w:r>
      <w:r w:rsidRPr="00EE4643">
        <w:rPr>
          <w:rFonts w:ascii="Book Antiqua" w:hAnsi="Book Antiqua" w:cs="Garamond"/>
          <w:color w:val="000000"/>
          <w:sz w:val="22"/>
          <w:szCs w:val="22"/>
          <w:lang w:val="it-IT" w:bidi="ar-SA"/>
        </w:rPr>
        <w:t xml:space="preserve"> </w:t>
      </w:r>
    </w:p>
    <w:p w14:paraId="143A00A2" w14:textId="77777777" w:rsidR="00923564" w:rsidRPr="00EE4643" w:rsidRDefault="006B080C" w:rsidP="00EE4643">
      <w:pPr>
        <w:autoSpaceDE w:val="0"/>
        <w:autoSpaceDN w:val="0"/>
        <w:adjustRightInd w:val="0"/>
        <w:spacing w:after="0" w:line="240" w:lineRule="auto"/>
        <w:jc w:val="both"/>
        <w:rPr>
          <w:rFonts w:ascii="Book Antiqua" w:hAnsi="Book Antiqua" w:cs="Garamond"/>
          <w:color w:val="000000"/>
          <w:sz w:val="22"/>
          <w:szCs w:val="22"/>
          <w:lang w:val="it-IT" w:bidi="ar-SA"/>
        </w:rPr>
      </w:pPr>
      <w:r w:rsidRPr="00EE4643">
        <w:rPr>
          <w:rFonts w:ascii="Book Antiqua" w:hAnsi="Book Antiqua" w:cs="Garamond"/>
          <w:color w:val="000000"/>
          <w:sz w:val="22"/>
          <w:szCs w:val="22"/>
          <w:lang w:val="it-IT" w:bidi="ar-SA"/>
        </w:rPr>
        <w:t>La mancanza, l’incompletezza o l’irregolarità non sanata degli atti comporterà l’esclusione dell’offerente dalla procedura di gara;</w:t>
      </w:r>
    </w:p>
    <w:p w14:paraId="1036F66F" w14:textId="77777777" w:rsidR="00923564" w:rsidRPr="00EE4643" w:rsidRDefault="00E929B9" w:rsidP="00EE4643">
      <w:pPr>
        <w:autoSpaceDE w:val="0"/>
        <w:autoSpaceDN w:val="0"/>
        <w:adjustRightInd w:val="0"/>
        <w:spacing w:after="0" w:line="240" w:lineRule="auto"/>
        <w:jc w:val="both"/>
        <w:rPr>
          <w:rFonts w:ascii="Book Antiqua" w:hAnsi="Book Antiqua" w:cs="Garamond"/>
          <w:color w:val="000000"/>
          <w:sz w:val="22"/>
          <w:szCs w:val="22"/>
          <w:lang w:val="it-IT" w:bidi="ar-SA"/>
        </w:rPr>
      </w:pPr>
      <w:r>
        <w:rPr>
          <w:rFonts w:ascii="Book Antiqua" w:hAnsi="Book Antiqua" w:cs="Garamond"/>
          <w:color w:val="000000"/>
          <w:sz w:val="22"/>
          <w:szCs w:val="22"/>
          <w:lang w:val="it-IT" w:bidi="ar-SA"/>
        </w:rPr>
        <w:t xml:space="preserve"> - </w:t>
      </w:r>
      <w:r w:rsidR="006B080C" w:rsidRPr="00EE4643">
        <w:rPr>
          <w:rFonts w:ascii="Book Antiqua" w:hAnsi="Book Antiqua" w:cs="Garamond"/>
          <w:color w:val="000000"/>
          <w:sz w:val="22"/>
          <w:szCs w:val="22"/>
          <w:lang w:val="it-IT" w:bidi="ar-SA"/>
        </w:rPr>
        <w:t>aprire</w:t>
      </w:r>
      <w:r w:rsidR="0058780B">
        <w:rPr>
          <w:rFonts w:ascii="Book Antiqua" w:hAnsi="Book Antiqua" w:cs="Garamond"/>
          <w:color w:val="000000"/>
          <w:sz w:val="22"/>
          <w:szCs w:val="22"/>
          <w:lang w:val="it-IT" w:bidi="ar-SA"/>
        </w:rPr>
        <w:t>, per i concorrenti ammessi,</w:t>
      </w:r>
      <w:r w:rsidR="00A775FC">
        <w:rPr>
          <w:rFonts w:ascii="Book Antiqua" w:hAnsi="Book Antiqua" w:cs="Garamond"/>
          <w:color w:val="000000"/>
          <w:sz w:val="22"/>
          <w:szCs w:val="22"/>
          <w:lang w:val="it-IT" w:bidi="ar-SA"/>
        </w:rPr>
        <w:t xml:space="preserve"> </w:t>
      </w:r>
      <w:r w:rsidR="006B080C" w:rsidRPr="00EE4643">
        <w:rPr>
          <w:rFonts w:ascii="Book Antiqua" w:hAnsi="Book Antiqua" w:cs="Garamond"/>
          <w:color w:val="000000"/>
          <w:sz w:val="22"/>
          <w:szCs w:val="22"/>
          <w:lang w:val="it-IT" w:bidi="ar-SA"/>
        </w:rPr>
        <w:t xml:space="preserve">le buste </w:t>
      </w:r>
      <w:r w:rsidR="00AC54B3">
        <w:rPr>
          <w:rFonts w:ascii="Book Antiqua" w:hAnsi="Book Antiqua" w:cs="Garamond"/>
          <w:color w:val="000000"/>
          <w:sz w:val="22"/>
          <w:szCs w:val="22"/>
          <w:lang w:val="it-IT" w:bidi="ar-SA"/>
        </w:rPr>
        <w:t>dell’</w:t>
      </w:r>
      <w:r w:rsidR="006B080C" w:rsidRPr="00EE4643">
        <w:rPr>
          <w:rFonts w:ascii="Book Antiqua" w:hAnsi="Book Antiqua" w:cs="Garamond"/>
          <w:color w:val="000000"/>
          <w:sz w:val="22"/>
          <w:szCs w:val="22"/>
          <w:lang w:val="it-IT" w:bidi="ar-SA"/>
        </w:rPr>
        <w:t>Offerta economica;</w:t>
      </w:r>
    </w:p>
    <w:p w14:paraId="2798C0EA" w14:textId="77777777" w:rsidR="00923564" w:rsidRPr="00EE4643" w:rsidRDefault="006B080C" w:rsidP="00EE4643">
      <w:pPr>
        <w:autoSpaceDE w:val="0"/>
        <w:autoSpaceDN w:val="0"/>
        <w:adjustRightInd w:val="0"/>
        <w:spacing w:after="0" w:line="240" w:lineRule="auto"/>
        <w:jc w:val="both"/>
        <w:rPr>
          <w:rFonts w:ascii="Book Antiqua" w:hAnsi="Book Antiqua" w:cs="Garamond"/>
          <w:color w:val="000000"/>
          <w:sz w:val="22"/>
          <w:szCs w:val="22"/>
          <w:lang w:val="it-IT" w:bidi="ar-SA"/>
        </w:rPr>
      </w:pPr>
      <w:r w:rsidRPr="00EE4643">
        <w:rPr>
          <w:rFonts w:ascii="Book Antiqua" w:hAnsi="Book Antiqua" w:cs="Garamond"/>
          <w:color w:val="000000"/>
          <w:sz w:val="22"/>
          <w:szCs w:val="22"/>
          <w:lang w:val="it-IT" w:bidi="ar-SA"/>
        </w:rPr>
        <w:t xml:space="preserve"> - disporre, al termine della procedura, la graduatoria e dichiarare l’aggiudicatario provvisorio della gara pubblica. </w:t>
      </w:r>
    </w:p>
    <w:p w14:paraId="2A2D9A84" w14:textId="77777777" w:rsidR="00923564" w:rsidRPr="00EE4643" w:rsidRDefault="006B080C" w:rsidP="00EE4643">
      <w:pPr>
        <w:autoSpaceDE w:val="0"/>
        <w:autoSpaceDN w:val="0"/>
        <w:adjustRightInd w:val="0"/>
        <w:spacing w:after="0" w:line="240" w:lineRule="auto"/>
        <w:jc w:val="both"/>
        <w:rPr>
          <w:rFonts w:ascii="Book Antiqua" w:hAnsi="Book Antiqua" w:cs="Garamond"/>
          <w:color w:val="000000"/>
          <w:sz w:val="22"/>
          <w:szCs w:val="22"/>
          <w:lang w:val="it-IT" w:bidi="ar-SA"/>
        </w:rPr>
      </w:pPr>
      <w:r w:rsidRPr="00EE4643">
        <w:rPr>
          <w:rFonts w:ascii="Book Antiqua" w:hAnsi="Book Antiqua" w:cs="Garamond"/>
          <w:color w:val="000000"/>
          <w:sz w:val="22"/>
          <w:szCs w:val="22"/>
          <w:lang w:val="it-IT" w:bidi="ar-SA"/>
        </w:rPr>
        <w:t xml:space="preserve">In caso di parità di punteggio la gara pubblica sarà aggiudicata mediante sorteggio. </w:t>
      </w:r>
    </w:p>
    <w:p w14:paraId="328D74B3" w14:textId="77777777" w:rsidR="00923564" w:rsidRPr="00EE4643" w:rsidRDefault="006B080C" w:rsidP="00EE4643">
      <w:pPr>
        <w:autoSpaceDE w:val="0"/>
        <w:autoSpaceDN w:val="0"/>
        <w:adjustRightInd w:val="0"/>
        <w:spacing w:after="0" w:line="240" w:lineRule="auto"/>
        <w:jc w:val="both"/>
        <w:rPr>
          <w:rFonts w:ascii="Book Antiqua" w:hAnsi="Book Antiqua" w:cs="Garamond"/>
          <w:color w:val="000000"/>
          <w:sz w:val="22"/>
          <w:szCs w:val="22"/>
          <w:lang w:val="it-IT" w:bidi="ar-SA"/>
        </w:rPr>
      </w:pPr>
      <w:r w:rsidRPr="00EE4643">
        <w:rPr>
          <w:rFonts w:ascii="Book Antiqua" w:hAnsi="Book Antiqua" w:cs="Garamond"/>
          <w:color w:val="000000"/>
          <w:sz w:val="22"/>
          <w:szCs w:val="22"/>
          <w:lang w:val="it-IT" w:bidi="ar-SA"/>
        </w:rPr>
        <w:t xml:space="preserve">La commissione giudicatrice esclude gli offerenti in caso di mancato adempimento alle prescrizioni previste dal codice dei contratti, dal suo regolamento e da altre disposizioni di legge vigenti, e in tutti i casi in cui il bando prevede l’esclusione nonché nei casi di incertezza assoluta sul contenuto o sulla provenienza dell’offerta, per difetto di sottoscrizione o di altri elementi essenziali ovvero in caso di altre irregolarità tali da far ritenere, secondo le circostanze concrete, che sia stato violato il principio di segretezza delle offerte. </w:t>
      </w:r>
    </w:p>
    <w:p w14:paraId="77C2BA16" w14:textId="77777777" w:rsidR="00334524" w:rsidRPr="00EE4643" w:rsidRDefault="006B080C" w:rsidP="00EE4643">
      <w:pPr>
        <w:autoSpaceDE w:val="0"/>
        <w:autoSpaceDN w:val="0"/>
        <w:adjustRightInd w:val="0"/>
        <w:spacing w:after="0" w:line="240" w:lineRule="auto"/>
        <w:jc w:val="both"/>
        <w:rPr>
          <w:rFonts w:ascii="Book Antiqua" w:hAnsi="Book Antiqua" w:cs="Garamond"/>
          <w:color w:val="000000"/>
          <w:sz w:val="22"/>
          <w:szCs w:val="22"/>
          <w:lang w:val="it-IT" w:bidi="ar-SA"/>
        </w:rPr>
      </w:pPr>
      <w:r w:rsidRPr="00EE4643">
        <w:rPr>
          <w:rFonts w:ascii="Book Antiqua" w:hAnsi="Book Antiqua" w:cs="Garamond"/>
          <w:color w:val="000000"/>
          <w:sz w:val="22"/>
          <w:szCs w:val="22"/>
          <w:lang w:val="it-IT" w:bidi="ar-SA"/>
        </w:rPr>
        <w:t>Le operazioni della Commissione giudicatrice saranno riportate in apposito verbale che sarà trasmesso all</w:t>
      </w:r>
      <w:r w:rsidR="00E929B9">
        <w:rPr>
          <w:rFonts w:ascii="Book Antiqua" w:hAnsi="Book Antiqua" w:cs="Garamond"/>
          <w:color w:val="000000"/>
          <w:sz w:val="22"/>
          <w:szCs w:val="22"/>
          <w:lang w:val="it-IT" w:bidi="ar-SA"/>
        </w:rPr>
        <w:t xml:space="preserve">a Stazione Appaltante </w:t>
      </w:r>
      <w:r w:rsidRPr="00EE4643">
        <w:rPr>
          <w:rFonts w:ascii="Book Antiqua" w:hAnsi="Book Antiqua" w:cs="Garamond"/>
          <w:color w:val="000000"/>
          <w:sz w:val="22"/>
          <w:szCs w:val="22"/>
          <w:lang w:val="it-IT" w:bidi="ar-SA"/>
        </w:rPr>
        <w:t xml:space="preserve">unitamente a tutta la documentazione di gara. </w:t>
      </w:r>
    </w:p>
    <w:p w14:paraId="0469CDA4" w14:textId="77777777" w:rsidR="00334524" w:rsidRPr="00EE4643" w:rsidRDefault="00334524" w:rsidP="00EE4643">
      <w:pPr>
        <w:autoSpaceDE w:val="0"/>
        <w:autoSpaceDN w:val="0"/>
        <w:adjustRightInd w:val="0"/>
        <w:spacing w:after="0" w:line="240" w:lineRule="auto"/>
        <w:jc w:val="both"/>
        <w:rPr>
          <w:rFonts w:ascii="Book Antiqua" w:hAnsi="Book Antiqua" w:cs="Garamond"/>
          <w:color w:val="000000"/>
          <w:sz w:val="22"/>
          <w:szCs w:val="22"/>
          <w:lang w:val="it-IT" w:bidi="ar-SA"/>
        </w:rPr>
      </w:pPr>
    </w:p>
    <w:p w14:paraId="6A02B291" w14:textId="77777777" w:rsidR="00923564" w:rsidRPr="00EE4643" w:rsidRDefault="006B080C" w:rsidP="00EE4643">
      <w:pPr>
        <w:autoSpaceDE w:val="0"/>
        <w:autoSpaceDN w:val="0"/>
        <w:adjustRightInd w:val="0"/>
        <w:spacing w:after="0" w:line="240" w:lineRule="auto"/>
        <w:jc w:val="both"/>
        <w:rPr>
          <w:rFonts w:ascii="Book Antiqua" w:hAnsi="Book Antiqua" w:cs="Garamond"/>
          <w:b/>
          <w:bCs/>
          <w:color w:val="000000"/>
          <w:sz w:val="22"/>
          <w:szCs w:val="22"/>
          <w:lang w:val="it-IT" w:bidi="ar-SA"/>
        </w:rPr>
      </w:pPr>
      <w:r w:rsidRPr="00EE4643">
        <w:rPr>
          <w:rFonts w:ascii="Book Antiqua" w:hAnsi="Book Antiqua" w:cs="Garamond"/>
          <w:b/>
          <w:bCs/>
          <w:color w:val="000000"/>
          <w:sz w:val="22"/>
          <w:szCs w:val="22"/>
          <w:lang w:val="it-IT" w:bidi="ar-SA"/>
        </w:rPr>
        <w:t xml:space="preserve">18) Altre prescrizioni e informazioni: </w:t>
      </w:r>
    </w:p>
    <w:p w14:paraId="0489420A" w14:textId="77777777" w:rsidR="00923564" w:rsidRPr="00EE4643" w:rsidRDefault="006B080C" w:rsidP="00EE4643">
      <w:pPr>
        <w:autoSpaceDE w:val="0"/>
        <w:autoSpaceDN w:val="0"/>
        <w:adjustRightInd w:val="0"/>
        <w:spacing w:after="0" w:line="240" w:lineRule="auto"/>
        <w:jc w:val="both"/>
        <w:rPr>
          <w:rFonts w:ascii="Book Antiqua" w:hAnsi="Book Antiqua" w:cs="Garamond"/>
          <w:color w:val="000000"/>
          <w:sz w:val="22"/>
          <w:szCs w:val="22"/>
          <w:lang w:val="it-IT" w:bidi="ar-SA"/>
        </w:rPr>
      </w:pPr>
      <w:r w:rsidRPr="00EE4643">
        <w:rPr>
          <w:rFonts w:ascii="Book Antiqua" w:hAnsi="Book Antiqua" w:cs="Garamond"/>
          <w:color w:val="000000"/>
          <w:sz w:val="22"/>
          <w:szCs w:val="22"/>
          <w:lang w:val="it-IT" w:bidi="ar-SA"/>
        </w:rPr>
        <w:t xml:space="preserve">a. non sono ammesse, a pena di esclusione, le offerte condizionate e quelle espresse in modo indeterminato, le offerte parziali e/o limitate. </w:t>
      </w:r>
    </w:p>
    <w:p w14:paraId="20B7398D" w14:textId="77777777" w:rsidR="00923564" w:rsidRPr="00EE4643" w:rsidRDefault="006B080C" w:rsidP="00EE4643">
      <w:pPr>
        <w:autoSpaceDE w:val="0"/>
        <w:autoSpaceDN w:val="0"/>
        <w:adjustRightInd w:val="0"/>
        <w:spacing w:after="0" w:line="240" w:lineRule="auto"/>
        <w:jc w:val="both"/>
        <w:rPr>
          <w:rFonts w:ascii="Book Antiqua" w:hAnsi="Book Antiqua" w:cs="Garamond"/>
          <w:color w:val="000000"/>
          <w:sz w:val="22"/>
          <w:szCs w:val="22"/>
          <w:lang w:val="it-IT" w:bidi="ar-SA"/>
        </w:rPr>
      </w:pPr>
      <w:r w:rsidRPr="00EE4643">
        <w:rPr>
          <w:rFonts w:ascii="Book Antiqua" w:hAnsi="Book Antiqua" w:cs="Garamond"/>
          <w:color w:val="000000"/>
          <w:sz w:val="22"/>
          <w:szCs w:val="22"/>
          <w:lang w:val="it-IT" w:bidi="ar-SA"/>
        </w:rPr>
        <w:t xml:space="preserve">Non sono altresì ammesse offerte economiche che rechino abrasioni ovvero correzioni non espressamente sottoscritte per conferma; </w:t>
      </w:r>
    </w:p>
    <w:p w14:paraId="30278760" w14:textId="77777777" w:rsidR="00EE4643" w:rsidRPr="00EE4643" w:rsidRDefault="006B080C" w:rsidP="00EE4643">
      <w:pPr>
        <w:autoSpaceDE w:val="0"/>
        <w:autoSpaceDN w:val="0"/>
        <w:adjustRightInd w:val="0"/>
        <w:spacing w:after="0" w:line="240" w:lineRule="auto"/>
        <w:jc w:val="both"/>
        <w:rPr>
          <w:rFonts w:ascii="Book Antiqua" w:hAnsi="Book Antiqua" w:cs="Garamond"/>
          <w:color w:val="000000"/>
          <w:sz w:val="22"/>
          <w:szCs w:val="22"/>
          <w:lang w:val="it-IT" w:bidi="ar-SA"/>
        </w:rPr>
      </w:pPr>
      <w:r w:rsidRPr="00EE4643">
        <w:rPr>
          <w:rFonts w:ascii="Book Antiqua" w:hAnsi="Book Antiqua" w:cs="Garamond"/>
          <w:color w:val="000000"/>
          <w:sz w:val="22"/>
          <w:szCs w:val="22"/>
          <w:lang w:val="it-IT" w:bidi="ar-SA"/>
        </w:rPr>
        <w:t xml:space="preserve">b. le offerte recapitate non possono essere ritirate e non è consentita, in sede di gara, la presentazione di altra offerta; </w:t>
      </w:r>
    </w:p>
    <w:p w14:paraId="77814DB5" w14:textId="77777777" w:rsidR="00923564" w:rsidRPr="00EE4643" w:rsidRDefault="006B080C" w:rsidP="00F272F4">
      <w:pPr>
        <w:autoSpaceDE w:val="0"/>
        <w:autoSpaceDN w:val="0"/>
        <w:adjustRightInd w:val="0"/>
        <w:spacing w:after="0" w:line="240" w:lineRule="auto"/>
        <w:jc w:val="both"/>
        <w:rPr>
          <w:rFonts w:ascii="Book Antiqua" w:hAnsi="Book Antiqua" w:cs="Garamond"/>
          <w:color w:val="000000"/>
          <w:sz w:val="22"/>
          <w:szCs w:val="22"/>
          <w:lang w:val="it-IT" w:bidi="ar-SA"/>
        </w:rPr>
      </w:pPr>
      <w:r w:rsidRPr="00EE4643">
        <w:rPr>
          <w:rFonts w:ascii="Book Antiqua" w:hAnsi="Book Antiqua" w:cs="Garamond"/>
          <w:color w:val="000000"/>
          <w:sz w:val="22"/>
          <w:szCs w:val="22"/>
          <w:lang w:val="it-IT" w:bidi="ar-SA"/>
        </w:rPr>
        <w:lastRenderedPageBreak/>
        <w:t>c. la stazione appaltante si riserva la facoltà di posticipare la data comunicata per la seduta</w:t>
      </w:r>
      <w:r w:rsidR="00F272F4">
        <w:rPr>
          <w:rFonts w:ascii="Book Antiqua" w:hAnsi="Book Antiqua" w:cs="Garamond"/>
          <w:color w:val="000000"/>
          <w:sz w:val="22"/>
          <w:szCs w:val="22"/>
          <w:lang w:val="it-IT" w:bidi="ar-SA"/>
        </w:rPr>
        <w:t xml:space="preserve"> </w:t>
      </w:r>
      <w:r w:rsidRPr="00EE4643">
        <w:rPr>
          <w:rFonts w:ascii="Book Antiqua" w:hAnsi="Book Antiqua" w:cs="Garamond"/>
          <w:color w:val="000000"/>
          <w:sz w:val="22"/>
          <w:szCs w:val="22"/>
          <w:lang w:val="it-IT" w:bidi="ar-SA"/>
        </w:rPr>
        <w:t xml:space="preserve">pubblica di gara dandone comunicazione </w:t>
      </w:r>
      <w:r w:rsidR="009D16A4">
        <w:rPr>
          <w:rFonts w:ascii="Book Antiqua" w:hAnsi="Book Antiqua" w:cs="Garamond"/>
          <w:color w:val="000000"/>
          <w:sz w:val="22"/>
          <w:szCs w:val="22"/>
          <w:lang w:val="it-IT" w:bidi="ar-SA"/>
        </w:rPr>
        <w:t xml:space="preserve">attraverso il Portale </w:t>
      </w:r>
      <w:r w:rsidR="001A045B">
        <w:rPr>
          <w:rFonts w:ascii="Book Antiqua" w:hAnsi="Book Antiqua" w:cs="Garamond"/>
          <w:color w:val="000000"/>
          <w:sz w:val="22"/>
          <w:szCs w:val="22"/>
          <w:lang w:val="it-IT" w:bidi="ar-SA"/>
        </w:rPr>
        <w:t xml:space="preserve">e </w:t>
      </w:r>
      <w:r w:rsidR="00F272F4">
        <w:rPr>
          <w:rFonts w:ascii="Book Antiqua" w:hAnsi="Book Antiqua" w:cs="Garamond"/>
          <w:color w:val="000000"/>
          <w:sz w:val="22"/>
          <w:szCs w:val="22"/>
          <w:lang w:val="it-IT" w:bidi="ar-SA"/>
        </w:rPr>
        <w:t xml:space="preserve">tramite pubblicazione di </w:t>
      </w:r>
      <w:r w:rsidRPr="00EE4643">
        <w:rPr>
          <w:rFonts w:ascii="Book Antiqua" w:hAnsi="Book Antiqua" w:cs="Garamond"/>
          <w:color w:val="000000"/>
          <w:sz w:val="22"/>
          <w:szCs w:val="22"/>
          <w:lang w:val="it-IT" w:bidi="ar-SA"/>
        </w:rPr>
        <w:t>appos</w:t>
      </w:r>
      <w:r w:rsidR="001A045B">
        <w:rPr>
          <w:rFonts w:ascii="Book Antiqua" w:hAnsi="Book Antiqua" w:cs="Garamond"/>
          <w:color w:val="000000"/>
          <w:sz w:val="22"/>
          <w:szCs w:val="22"/>
          <w:lang w:val="it-IT" w:bidi="ar-SA"/>
        </w:rPr>
        <w:t xml:space="preserve">ito avviso sul sito internet di CT Servizi </w:t>
      </w:r>
      <w:r w:rsidR="00F272F4" w:rsidRPr="00F272F4">
        <w:rPr>
          <w:rFonts w:ascii="Book Antiqua" w:hAnsi="Book Antiqua" w:cs="Garamond"/>
          <w:i/>
          <w:color w:val="000000"/>
          <w:sz w:val="22"/>
          <w:szCs w:val="22"/>
          <w:lang w:val="it-IT" w:bidi="ar-SA"/>
        </w:rPr>
        <w:t>www.ctservizi.eu</w:t>
      </w:r>
      <w:r w:rsidR="00F272F4" w:rsidRPr="00F272F4">
        <w:rPr>
          <w:rFonts w:ascii="Book Antiqua" w:hAnsi="Book Antiqua" w:cs="Garamond"/>
          <w:color w:val="000000"/>
          <w:sz w:val="22"/>
          <w:szCs w:val="22"/>
          <w:lang w:val="it-IT" w:bidi="ar-SA"/>
        </w:rPr>
        <w:t>, in Amministrazione</w:t>
      </w:r>
      <w:r w:rsidR="00F272F4">
        <w:rPr>
          <w:rFonts w:ascii="Book Antiqua" w:hAnsi="Book Antiqua" w:cs="Garamond"/>
          <w:color w:val="000000"/>
          <w:sz w:val="22"/>
          <w:szCs w:val="22"/>
          <w:lang w:val="it-IT" w:bidi="ar-SA"/>
        </w:rPr>
        <w:t xml:space="preserve"> </w:t>
      </w:r>
      <w:r w:rsidR="00F272F4" w:rsidRPr="00F272F4">
        <w:rPr>
          <w:rFonts w:ascii="Book Antiqua" w:hAnsi="Book Antiqua" w:cs="Garamond"/>
          <w:color w:val="000000"/>
          <w:sz w:val="22"/>
          <w:szCs w:val="22"/>
          <w:lang w:val="it-IT" w:bidi="ar-SA"/>
        </w:rPr>
        <w:t>Trasparente nella sezione “Bandi di Con</w:t>
      </w:r>
      <w:r w:rsidR="00F272F4">
        <w:rPr>
          <w:rFonts w:ascii="Book Antiqua" w:hAnsi="Book Antiqua" w:cs="Garamond"/>
          <w:color w:val="000000"/>
          <w:sz w:val="22"/>
          <w:szCs w:val="22"/>
          <w:lang w:val="it-IT" w:bidi="ar-SA"/>
        </w:rPr>
        <w:t>corso - Bandi e Avvisi di Gara”</w:t>
      </w:r>
      <w:r w:rsidRPr="00EE4643">
        <w:rPr>
          <w:rFonts w:ascii="Book Antiqua" w:hAnsi="Book Antiqua" w:cs="Garamond"/>
          <w:color w:val="000000"/>
          <w:sz w:val="22"/>
          <w:szCs w:val="22"/>
          <w:lang w:val="it-IT" w:bidi="ar-SA"/>
        </w:rPr>
        <w:t xml:space="preserve">, senza che i concorrenti possano vantare alcuna pretesa al riguardo; </w:t>
      </w:r>
    </w:p>
    <w:p w14:paraId="368EFECF" w14:textId="77777777" w:rsidR="00923564" w:rsidRPr="00EE4643" w:rsidRDefault="006B080C" w:rsidP="00EE4643">
      <w:pPr>
        <w:autoSpaceDE w:val="0"/>
        <w:autoSpaceDN w:val="0"/>
        <w:adjustRightInd w:val="0"/>
        <w:spacing w:after="0" w:line="240" w:lineRule="auto"/>
        <w:jc w:val="both"/>
        <w:rPr>
          <w:rFonts w:ascii="Book Antiqua" w:hAnsi="Book Antiqua" w:cs="Garamond"/>
          <w:color w:val="000000"/>
          <w:sz w:val="22"/>
          <w:szCs w:val="22"/>
          <w:lang w:val="it-IT" w:bidi="ar-SA"/>
        </w:rPr>
      </w:pPr>
      <w:r w:rsidRPr="00EE4643">
        <w:rPr>
          <w:rFonts w:ascii="Book Antiqua" w:hAnsi="Book Antiqua" w:cs="Garamond"/>
          <w:color w:val="000000"/>
          <w:sz w:val="22"/>
          <w:szCs w:val="22"/>
          <w:lang w:val="it-IT" w:bidi="ar-SA"/>
        </w:rPr>
        <w:t xml:space="preserve">La presentazione dell’offerta dunque non potrà costituire vincolo alcuno a carico dell’amministrazione comunale, nemmeno sotto il profilo della responsabilità precontrattuale ex art.1337 del Codice Civile. </w:t>
      </w:r>
    </w:p>
    <w:p w14:paraId="26D20DF6" w14:textId="77777777" w:rsidR="00923564" w:rsidRPr="00EE4643" w:rsidRDefault="006B080C" w:rsidP="00EE4643">
      <w:pPr>
        <w:autoSpaceDE w:val="0"/>
        <w:autoSpaceDN w:val="0"/>
        <w:adjustRightInd w:val="0"/>
        <w:spacing w:after="0" w:line="240" w:lineRule="auto"/>
        <w:jc w:val="both"/>
        <w:rPr>
          <w:rFonts w:ascii="Book Antiqua" w:hAnsi="Book Antiqua" w:cs="Garamond"/>
          <w:color w:val="000000"/>
          <w:sz w:val="22"/>
          <w:szCs w:val="22"/>
          <w:lang w:val="it-IT" w:bidi="ar-SA"/>
        </w:rPr>
      </w:pPr>
      <w:r w:rsidRPr="00EE4643">
        <w:rPr>
          <w:rFonts w:ascii="Book Antiqua" w:hAnsi="Book Antiqua" w:cs="Garamond"/>
          <w:color w:val="000000"/>
          <w:sz w:val="22"/>
          <w:szCs w:val="22"/>
          <w:lang w:val="it-IT" w:bidi="ar-SA"/>
        </w:rPr>
        <w:t xml:space="preserve">f. gli importi dichiarati da imprese stabilite in altro stato membro dell'Unione Europea, dovranno essere espressi in Euro; </w:t>
      </w:r>
    </w:p>
    <w:p w14:paraId="636E6A23" w14:textId="77777777" w:rsidR="00923564" w:rsidRPr="00EE4643" w:rsidRDefault="006B080C" w:rsidP="00EE4643">
      <w:pPr>
        <w:autoSpaceDE w:val="0"/>
        <w:autoSpaceDN w:val="0"/>
        <w:adjustRightInd w:val="0"/>
        <w:spacing w:after="0" w:line="240" w:lineRule="auto"/>
        <w:jc w:val="both"/>
        <w:rPr>
          <w:rFonts w:ascii="Book Antiqua" w:hAnsi="Book Antiqua" w:cs="Garamond"/>
          <w:color w:val="000000"/>
          <w:sz w:val="22"/>
          <w:szCs w:val="22"/>
          <w:lang w:val="it-IT" w:bidi="ar-SA"/>
        </w:rPr>
      </w:pPr>
      <w:r w:rsidRPr="00EE4643">
        <w:rPr>
          <w:rFonts w:ascii="Book Antiqua" w:hAnsi="Book Antiqua" w:cs="Garamond"/>
          <w:color w:val="000000"/>
          <w:sz w:val="22"/>
          <w:szCs w:val="22"/>
          <w:lang w:val="it-IT" w:bidi="ar-SA"/>
        </w:rPr>
        <w:t xml:space="preserve">g. le autocertificazioni, le certificazioni, i documenti e l'offerta devono essere in lingua italiana o corredati di traduzione giurata; </w:t>
      </w:r>
    </w:p>
    <w:p w14:paraId="1DEA9D67" w14:textId="73676D6D" w:rsidR="00923564" w:rsidRPr="00EE4643" w:rsidRDefault="006B080C" w:rsidP="00EE4643">
      <w:pPr>
        <w:autoSpaceDE w:val="0"/>
        <w:autoSpaceDN w:val="0"/>
        <w:adjustRightInd w:val="0"/>
        <w:spacing w:after="0" w:line="240" w:lineRule="auto"/>
        <w:jc w:val="both"/>
        <w:rPr>
          <w:rFonts w:ascii="Book Antiqua" w:hAnsi="Book Antiqua" w:cs="Garamond"/>
          <w:color w:val="000000"/>
          <w:sz w:val="22"/>
          <w:szCs w:val="22"/>
          <w:lang w:val="it-IT" w:bidi="ar-SA"/>
        </w:rPr>
      </w:pPr>
      <w:r w:rsidRPr="00EE4643">
        <w:rPr>
          <w:rFonts w:ascii="Book Antiqua" w:hAnsi="Book Antiqua" w:cs="Garamond"/>
          <w:color w:val="000000"/>
          <w:sz w:val="22"/>
          <w:szCs w:val="22"/>
          <w:lang w:val="it-IT" w:bidi="ar-SA"/>
        </w:rPr>
        <w:t xml:space="preserve">h. ai sensi dell'art. </w:t>
      </w:r>
      <w:r w:rsidR="005F35B6">
        <w:rPr>
          <w:rFonts w:ascii="Book Antiqua" w:hAnsi="Book Antiqua" w:cs="Garamond"/>
          <w:color w:val="000000"/>
          <w:sz w:val="22"/>
          <w:szCs w:val="22"/>
          <w:lang w:val="it-IT" w:bidi="ar-SA"/>
        </w:rPr>
        <w:t xml:space="preserve">68, </w:t>
      </w:r>
      <w:r w:rsidRPr="00EE4643">
        <w:rPr>
          <w:rFonts w:ascii="Book Antiqua" w:hAnsi="Book Antiqua" w:cs="Garamond"/>
          <w:color w:val="000000"/>
          <w:sz w:val="22"/>
          <w:szCs w:val="22"/>
          <w:lang w:val="it-IT" w:bidi="ar-SA"/>
        </w:rPr>
        <w:t xml:space="preserve">del D. Lgs. n. </w:t>
      </w:r>
      <w:r w:rsidR="005F35B6">
        <w:rPr>
          <w:rFonts w:ascii="Book Antiqua" w:hAnsi="Book Antiqua" w:cs="Garamond"/>
          <w:color w:val="000000"/>
          <w:sz w:val="22"/>
          <w:szCs w:val="22"/>
          <w:lang w:val="it-IT" w:bidi="ar-SA"/>
        </w:rPr>
        <w:t>36</w:t>
      </w:r>
      <w:r w:rsidRPr="00EE4643">
        <w:rPr>
          <w:rFonts w:ascii="Book Antiqua" w:hAnsi="Book Antiqua" w:cs="Garamond"/>
          <w:color w:val="000000"/>
          <w:sz w:val="22"/>
          <w:szCs w:val="22"/>
          <w:lang w:val="it-IT" w:bidi="ar-SA"/>
        </w:rPr>
        <w:t>/20</w:t>
      </w:r>
      <w:r w:rsidR="005F35B6">
        <w:rPr>
          <w:rFonts w:ascii="Book Antiqua" w:hAnsi="Book Antiqua" w:cs="Garamond"/>
          <w:color w:val="000000"/>
          <w:sz w:val="22"/>
          <w:szCs w:val="22"/>
          <w:lang w:val="it-IT" w:bidi="ar-SA"/>
        </w:rPr>
        <w:t>23</w:t>
      </w:r>
      <w:r w:rsidRPr="00EE4643">
        <w:rPr>
          <w:rFonts w:ascii="Book Antiqua" w:hAnsi="Book Antiqua" w:cs="Garamond"/>
          <w:color w:val="000000"/>
          <w:sz w:val="22"/>
          <w:szCs w:val="22"/>
          <w:lang w:val="it-IT" w:bidi="ar-SA"/>
        </w:rPr>
        <w:t xml:space="preserve"> è vietata qualsiasi modificazione alla composizione dei raggruppamenti temporanei e dei consorzi ordinari di concorrenti rispetto a quella risultante dall'impegno presentato in sede di offerta; </w:t>
      </w:r>
    </w:p>
    <w:p w14:paraId="4CA54658" w14:textId="1E05EC22" w:rsidR="00923564" w:rsidRPr="00EE4643" w:rsidRDefault="00EE4643" w:rsidP="00EE4643">
      <w:pPr>
        <w:autoSpaceDE w:val="0"/>
        <w:autoSpaceDN w:val="0"/>
        <w:adjustRightInd w:val="0"/>
        <w:spacing w:after="0" w:line="240" w:lineRule="auto"/>
        <w:jc w:val="both"/>
        <w:rPr>
          <w:rFonts w:ascii="Book Antiqua" w:hAnsi="Book Antiqua" w:cs="Garamond"/>
          <w:color w:val="000000"/>
          <w:sz w:val="22"/>
          <w:szCs w:val="22"/>
          <w:lang w:val="it-IT" w:bidi="ar-SA"/>
        </w:rPr>
      </w:pPr>
      <w:r w:rsidRPr="00EE4643">
        <w:rPr>
          <w:rFonts w:ascii="Book Antiqua" w:hAnsi="Book Antiqua" w:cs="Garamond"/>
          <w:color w:val="000000"/>
          <w:sz w:val="22"/>
          <w:szCs w:val="22"/>
          <w:lang w:val="it-IT" w:bidi="ar-SA"/>
        </w:rPr>
        <w:t>i</w:t>
      </w:r>
      <w:r w:rsidR="006B080C" w:rsidRPr="00EE4643">
        <w:rPr>
          <w:rFonts w:ascii="Book Antiqua" w:hAnsi="Book Antiqua" w:cs="Garamond"/>
          <w:color w:val="000000"/>
          <w:sz w:val="22"/>
          <w:szCs w:val="22"/>
          <w:lang w:val="it-IT" w:bidi="ar-SA"/>
        </w:rPr>
        <w:t xml:space="preserve">. la stazione appaltante, in caso di fallimento dell'aggiudicatario o di risoluzione del contratto per grave inadempimento del medesimo, si riserva di applicare le </w:t>
      </w:r>
      <w:r w:rsidR="006B080C" w:rsidRPr="004F7AD0">
        <w:rPr>
          <w:rFonts w:ascii="Book Antiqua" w:hAnsi="Book Antiqua" w:cs="Garamond"/>
          <w:color w:val="000000"/>
          <w:sz w:val="22"/>
          <w:szCs w:val="22"/>
          <w:lang w:val="it-IT" w:bidi="ar-SA"/>
        </w:rPr>
        <w:t>disposizioni di cui all'art. 1</w:t>
      </w:r>
      <w:r w:rsidR="00821CA3" w:rsidRPr="004F7AD0">
        <w:rPr>
          <w:rFonts w:ascii="Book Antiqua" w:hAnsi="Book Antiqua" w:cs="Garamond"/>
          <w:color w:val="000000"/>
          <w:sz w:val="22"/>
          <w:szCs w:val="22"/>
          <w:lang w:val="it-IT" w:bidi="ar-SA"/>
        </w:rPr>
        <w:t>24</w:t>
      </w:r>
      <w:r w:rsidR="006B080C" w:rsidRPr="004F7AD0">
        <w:rPr>
          <w:rFonts w:ascii="Book Antiqua" w:hAnsi="Book Antiqua" w:cs="Garamond"/>
          <w:color w:val="000000"/>
          <w:sz w:val="22"/>
          <w:szCs w:val="22"/>
          <w:lang w:val="it-IT" w:bidi="ar-SA"/>
        </w:rPr>
        <w:t xml:space="preserve"> del D. Lgs. n. </w:t>
      </w:r>
      <w:r w:rsidR="00821CA3" w:rsidRPr="004F7AD0">
        <w:rPr>
          <w:rFonts w:ascii="Book Antiqua" w:hAnsi="Book Antiqua" w:cs="Garamond"/>
          <w:color w:val="000000"/>
          <w:sz w:val="22"/>
          <w:szCs w:val="22"/>
          <w:lang w:val="it-IT" w:bidi="ar-SA"/>
        </w:rPr>
        <w:t>36</w:t>
      </w:r>
      <w:r w:rsidR="006B080C" w:rsidRPr="004F7AD0">
        <w:rPr>
          <w:rFonts w:ascii="Book Antiqua" w:hAnsi="Book Antiqua" w:cs="Garamond"/>
          <w:color w:val="000000"/>
          <w:sz w:val="22"/>
          <w:szCs w:val="22"/>
          <w:lang w:val="it-IT" w:bidi="ar-SA"/>
        </w:rPr>
        <w:t>/20</w:t>
      </w:r>
      <w:r w:rsidR="00821CA3" w:rsidRPr="004F7AD0">
        <w:rPr>
          <w:rFonts w:ascii="Book Antiqua" w:hAnsi="Book Antiqua" w:cs="Garamond"/>
          <w:color w:val="000000"/>
          <w:sz w:val="22"/>
          <w:szCs w:val="22"/>
          <w:lang w:val="it-IT" w:bidi="ar-SA"/>
        </w:rPr>
        <w:t>23</w:t>
      </w:r>
      <w:r w:rsidR="006B080C" w:rsidRPr="004F7AD0">
        <w:rPr>
          <w:rFonts w:ascii="Book Antiqua" w:hAnsi="Book Antiqua" w:cs="Garamond"/>
          <w:color w:val="000000"/>
          <w:sz w:val="22"/>
          <w:szCs w:val="22"/>
          <w:lang w:val="it-IT" w:bidi="ar-SA"/>
        </w:rPr>
        <w:t>;</w:t>
      </w:r>
      <w:r w:rsidR="006B080C" w:rsidRPr="00EE4643">
        <w:rPr>
          <w:rFonts w:ascii="Book Antiqua" w:hAnsi="Book Antiqua" w:cs="Garamond"/>
          <w:color w:val="000000"/>
          <w:sz w:val="22"/>
          <w:szCs w:val="22"/>
          <w:lang w:val="it-IT" w:bidi="ar-SA"/>
        </w:rPr>
        <w:t xml:space="preserve"> </w:t>
      </w:r>
    </w:p>
    <w:p w14:paraId="7B887435" w14:textId="5FA81D19" w:rsidR="00923564" w:rsidRPr="00EE4643" w:rsidRDefault="00EE4643" w:rsidP="00EE4643">
      <w:pPr>
        <w:autoSpaceDE w:val="0"/>
        <w:autoSpaceDN w:val="0"/>
        <w:adjustRightInd w:val="0"/>
        <w:spacing w:after="0" w:line="240" w:lineRule="auto"/>
        <w:jc w:val="both"/>
        <w:rPr>
          <w:rFonts w:ascii="Book Antiqua" w:hAnsi="Book Antiqua" w:cs="Garamond"/>
          <w:color w:val="000000"/>
          <w:sz w:val="22"/>
          <w:szCs w:val="22"/>
          <w:lang w:val="it-IT" w:bidi="ar-SA"/>
        </w:rPr>
      </w:pPr>
      <w:r w:rsidRPr="00EE4643">
        <w:rPr>
          <w:rFonts w:ascii="Book Antiqua" w:hAnsi="Book Antiqua" w:cs="Garamond"/>
          <w:color w:val="000000"/>
          <w:sz w:val="22"/>
          <w:szCs w:val="22"/>
          <w:lang w:val="it-IT" w:bidi="ar-SA"/>
        </w:rPr>
        <w:t>l</w:t>
      </w:r>
      <w:r w:rsidR="006B080C" w:rsidRPr="00EE4643">
        <w:rPr>
          <w:rFonts w:ascii="Book Antiqua" w:hAnsi="Book Antiqua" w:cs="Garamond"/>
          <w:color w:val="000000"/>
          <w:sz w:val="22"/>
          <w:szCs w:val="22"/>
          <w:lang w:val="it-IT" w:bidi="ar-SA"/>
        </w:rPr>
        <w:t xml:space="preserve">. Si precisa che, per quanto concerne i mezzi di comunicazione scelti </w:t>
      </w:r>
      <w:r w:rsidR="00E929B9">
        <w:rPr>
          <w:rFonts w:ascii="Book Antiqua" w:hAnsi="Book Antiqua" w:cs="Garamond"/>
          <w:color w:val="000000"/>
          <w:sz w:val="22"/>
          <w:szCs w:val="22"/>
          <w:lang w:val="it-IT" w:bidi="ar-SA"/>
        </w:rPr>
        <w:t>dalla Stazione Appaltante,</w:t>
      </w:r>
      <w:r w:rsidR="00550F2A" w:rsidRPr="00EE4643">
        <w:rPr>
          <w:rFonts w:ascii="Book Antiqua" w:hAnsi="Book Antiqua" w:cs="Garamond"/>
          <w:color w:val="000000"/>
          <w:sz w:val="22"/>
          <w:szCs w:val="22"/>
          <w:lang w:val="it-IT" w:bidi="ar-SA"/>
        </w:rPr>
        <w:t xml:space="preserve"> </w:t>
      </w:r>
      <w:r w:rsidR="006B080C" w:rsidRPr="00EE4643">
        <w:rPr>
          <w:rFonts w:ascii="Book Antiqua" w:hAnsi="Book Antiqua" w:cs="Garamond"/>
          <w:color w:val="000000"/>
          <w:sz w:val="22"/>
          <w:szCs w:val="22"/>
          <w:lang w:val="it-IT" w:bidi="ar-SA"/>
        </w:rPr>
        <w:t xml:space="preserve">per tutte le comunicazioni attinenti la procedura di gara in oggetto, si </w:t>
      </w:r>
      <w:r w:rsidR="006B080C" w:rsidRPr="004F7AD0">
        <w:rPr>
          <w:rFonts w:ascii="Book Antiqua" w:hAnsi="Book Antiqua" w:cs="Garamond"/>
          <w:color w:val="000000"/>
          <w:sz w:val="22"/>
          <w:szCs w:val="22"/>
          <w:lang w:val="it-IT" w:bidi="ar-SA"/>
        </w:rPr>
        <w:t xml:space="preserve">procederà ai sensi dell’art. </w:t>
      </w:r>
      <w:r w:rsidR="004F7AD0" w:rsidRPr="004F7AD0">
        <w:rPr>
          <w:rFonts w:ascii="Book Antiqua" w:hAnsi="Book Antiqua" w:cs="Garamond"/>
          <w:color w:val="000000"/>
          <w:sz w:val="22"/>
          <w:szCs w:val="22"/>
          <w:lang w:val="it-IT" w:bidi="ar-SA"/>
        </w:rPr>
        <w:t>21 e 25</w:t>
      </w:r>
      <w:r w:rsidR="006B080C" w:rsidRPr="004F7AD0">
        <w:rPr>
          <w:rFonts w:ascii="Book Antiqua" w:hAnsi="Book Antiqua" w:cs="Garamond"/>
          <w:color w:val="000000"/>
          <w:sz w:val="22"/>
          <w:szCs w:val="22"/>
          <w:lang w:val="it-IT" w:bidi="ar-SA"/>
        </w:rPr>
        <w:t xml:space="preserve"> del D.Lgs. n. </w:t>
      </w:r>
      <w:r w:rsidR="004F7AD0" w:rsidRPr="004F7AD0">
        <w:rPr>
          <w:rFonts w:ascii="Book Antiqua" w:hAnsi="Book Antiqua" w:cs="Garamond"/>
          <w:color w:val="000000"/>
          <w:sz w:val="22"/>
          <w:szCs w:val="22"/>
          <w:lang w:val="it-IT" w:bidi="ar-SA"/>
        </w:rPr>
        <w:t>36</w:t>
      </w:r>
      <w:r w:rsidR="006B080C" w:rsidRPr="004F7AD0">
        <w:rPr>
          <w:rFonts w:ascii="Book Antiqua" w:hAnsi="Book Antiqua" w:cs="Garamond"/>
          <w:color w:val="000000"/>
          <w:sz w:val="22"/>
          <w:szCs w:val="22"/>
          <w:lang w:val="it-IT" w:bidi="ar-SA"/>
        </w:rPr>
        <w:t>/20</w:t>
      </w:r>
      <w:r w:rsidR="004F7AD0" w:rsidRPr="004F7AD0">
        <w:rPr>
          <w:rFonts w:ascii="Book Antiqua" w:hAnsi="Book Antiqua" w:cs="Garamond"/>
          <w:color w:val="000000"/>
          <w:sz w:val="22"/>
          <w:szCs w:val="22"/>
          <w:lang w:val="it-IT" w:bidi="ar-SA"/>
        </w:rPr>
        <w:t>23</w:t>
      </w:r>
      <w:r w:rsidR="006B080C" w:rsidRPr="004F7AD0">
        <w:rPr>
          <w:rFonts w:ascii="Book Antiqua" w:hAnsi="Book Antiqua" w:cs="Garamond"/>
          <w:color w:val="000000"/>
          <w:sz w:val="22"/>
          <w:szCs w:val="22"/>
          <w:lang w:val="it-IT" w:bidi="ar-SA"/>
        </w:rPr>
        <w:t>;</w:t>
      </w:r>
      <w:r w:rsidR="006B080C" w:rsidRPr="00EE4643">
        <w:rPr>
          <w:rFonts w:ascii="Book Antiqua" w:hAnsi="Book Antiqua" w:cs="Garamond"/>
          <w:color w:val="000000"/>
          <w:sz w:val="22"/>
          <w:szCs w:val="22"/>
          <w:lang w:val="it-IT" w:bidi="ar-SA"/>
        </w:rPr>
        <w:t xml:space="preserve"> </w:t>
      </w:r>
    </w:p>
    <w:p w14:paraId="3CDF1814" w14:textId="77777777" w:rsidR="00923564" w:rsidRPr="00EE4643" w:rsidRDefault="00EE4643" w:rsidP="00EE4643">
      <w:pPr>
        <w:autoSpaceDE w:val="0"/>
        <w:autoSpaceDN w:val="0"/>
        <w:adjustRightInd w:val="0"/>
        <w:spacing w:after="0" w:line="240" w:lineRule="auto"/>
        <w:jc w:val="both"/>
        <w:rPr>
          <w:rFonts w:ascii="Book Antiqua" w:hAnsi="Book Antiqua" w:cs="Garamond"/>
          <w:color w:val="000000"/>
          <w:sz w:val="22"/>
          <w:szCs w:val="22"/>
          <w:lang w:val="it-IT" w:bidi="ar-SA"/>
        </w:rPr>
      </w:pPr>
      <w:r w:rsidRPr="00EE4643">
        <w:rPr>
          <w:rFonts w:ascii="Book Antiqua" w:hAnsi="Book Antiqua" w:cs="Garamond"/>
          <w:color w:val="000000"/>
          <w:sz w:val="22"/>
          <w:szCs w:val="22"/>
          <w:lang w:val="it-IT" w:bidi="ar-SA"/>
        </w:rPr>
        <w:t>m</w:t>
      </w:r>
      <w:r w:rsidR="006B080C" w:rsidRPr="00EE4643">
        <w:rPr>
          <w:rFonts w:ascii="Book Antiqua" w:hAnsi="Book Antiqua" w:cs="Garamond"/>
          <w:color w:val="000000"/>
          <w:sz w:val="22"/>
          <w:szCs w:val="22"/>
          <w:lang w:val="it-IT" w:bidi="ar-SA"/>
        </w:rPr>
        <w:t xml:space="preserve">. è esclusa la competenza arbitrale; </w:t>
      </w:r>
    </w:p>
    <w:p w14:paraId="55AB96CC" w14:textId="77777777" w:rsidR="00923564" w:rsidRPr="00EE4643" w:rsidRDefault="00EE4643" w:rsidP="00EE4643">
      <w:pPr>
        <w:autoSpaceDE w:val="0"/>
        <w:autoSpaceDN w:val="0"/>
        <w:adjustRightInd w:val="0"/>
        <w:spacing w:after="0" w:line="240" w:lineRule="auto"/>
        <w:jc w:val="both"/>
        <w:rPr>
          <w:rFonts w:ascii="Book Antiqua" w:hAnsi="Book Antiqua" w:cs="Garamond"/>
          <w:color w:val="000000"/>
          <w:sz w:val="22"/>
          <w:szCs w:val="22"/>
          <w:lang w:val="it-IT" w:bidi="ar-SA"/>
        </w:rPr>
      </w:pPr>
      <w:r w:rsidRPr="00EE4643">
        <w:rPr>
          <w:rFonts w:ascii="Book Antiqua" w:hAnsi="Book Antiqua" w:cs="Garamond"/>
          <w:color w:val="000000"/>
          <w:sz w:val="22"/>
          <w:szCs w:val="22"/>
          <w:lang w:val="it-IT" w:bidi="ar-SA"/>
        </w:rPr>
        <w:t>n</w:t>
      </w:r>
      <w:r w:rsidR="006B080C" w:rsidRPr="00EE4643">
        <w:rPr>
          <w:rFonts w:ascii="Book Antiqua" w:hAnsi="Book Antiqua" w:cs="Garamond"/>
          <w:color w:val="000000"/>
          <w:sz w:val="22"/>
          <w:szCs w:val="22"/>
          <w:lang w:val="it-IT" w:bidi="ar-SA"/>
        </w:rPr>
        <w:t xml:space="preserve">. l'aggiudicatario è l'esclusivo responsabile del trattamento dei dati sensibili e non degli utenti del servizio oggetto di </w:t>
      </w:r>
      <w:r w:rsidR="00802474" w:rsidRPr="00EE4643">
        <w:rPr>
          <w:rFonts w:ascii="Book Antiqua" w:hAnsi="Book Antiqua" w:cs="Garamond"/>
          <w:color w:val="000000"/>
          <w:sz w:val="22"/>
          <w:szCs w:val="22"/>
          <w:lang w:val="it-IT" w:bidi="ar-SA"/>
        </w:rPr>
        <w:t>concessione</w:t>
      </w:r>
      <w:r w:rsidR="006B080C" w:rsidRPr="00EE4643">
        <w:rPr>
          <w:rFonts w:ascii="Book Antiqua" w:hAnsi="Book Antiqua" w:cs="Garamond"/>
          <w:color w:val="000000"/>
          <w:sz w:val="22"/>
          <w:szCs w:val="22"/>
          <w:lang w:val="it-IT" w:bidi="ar-SA"/>
        </w:rPr>
        <w:t xml:space="preserve"> si sensi delle disposizioni di cui al D. Lgs. 196/03 (dei dati personali).</w:t>
      </w:r>
    </w:p>
    <w:p w14:paraId="32C500A7" w14:textId="77777777" w:rsidR="00B1389D" w:rsidRPr="00EE4643" w:rsidRDefault="00B1389D" w:rsidP="00EE4643">
      <w:pPr>
        <w:autoSpaceDE w:val="0"/>
        <w:autoSpaceDN w:val="0"/>
        <w:adjustRightInd w:val="0"/>
        <w:spacing w:after="0" w:line="240" w:lineRule="auto"/>
        <w:jc w:val="both"/>
        <w:rPr>
          <w:rFonts w:ascii="Book Antiqua" w:hAnsi="Book Antiqua" w:cs="Garamond"/>
          <w:b/>
          <w:bCs/>
          <w:color w:val="000000"/>
          <w:sz w:val="22"/>
          <w:szCs w:val="22"/>
          <w:lang w:val="it-IT" w:bidi="ar-SA"/>
        </w:rPr>
      </w:pPr>
    </w:p>
    <w:p w14:paraId="4AB6D9C3" w14:textId="77777777" w:rsidR="006B080C" w:rsidRPr="00EE4643" w:rsidRDefault="006B080C" w:rsidP="00EE4643">
      <w:pPr>
        <w:autoSpaceDE w:val="0"/>
        <w:autoSpaceDN w:val="0"/>
        <w:adjustRightInd w:val="0"/>
        <w:spacing w:after="0" w:line="240" w:lineRule="auto"/>
        <w:jc w:val="both"/>
        <w:rPr>
          <w:rFonts w:ascii="Book Antiqua" w:hAnsi="Book Antiqua" w:cs="Garamond"/>
          <w:color w:val="000000"/>
          <w:sz w:val="22"/>
          <w:szCs w:val="22"/>
          <w:lang w:val="it-IT" w:bidi="ar-SA"/>
        </w:rPr>
      </w:pPr>
      <w:r w:rsidRPr="00EE4643">
        <w:rPr>
          <w:rFonts w:ascii="Book Antiqua" w:hAnsi="Book Antiqua" w:cs="Garamond"/>
          <w:b/>
          <w:bCs/>
          <w:color w:val="000000"/>
          <w:sz w:val="22"/>
          <w:szCs w:val="22"/>
          <w:lang w:val="it-IT" w:bidi="ar-SA"/>
        </w:rPr>
        <w:t xml:space="preserve">19) Stipulazione del contratto: </w:t>
      </w:r>
    </w:p>
    <w:p w14:paraId="63CCF889" w14:textId="292FF641" w:rsidR="00E622DE" w:rsidRPr="00E622DE" w:rsidRDefault="006B080C" w:rsidP="00E622DE">
      <w:pPr>
        <w:autoSpaceDE w:val="0"/>
        <w:autoSpaceDN w:val="0"/>
        <w:adjustRightInd w:val="0"/>
        <w:spacing w:after="0" w:line="240" w:lineRule="auto"/>
        <w:jc w:val="both"/>
        <w:rPr>
          <w:rFonts w:ascii="Book Antiqua" w:hAnsi="Book Antiqua" w:cs="Garamond"/>
          <w:color w:val="000000"/>
          <w:sz w:val="22"/>
          <w:szCs w:val="22"/>
          <w:lang w:val="it-IT" w:bidi="ar-SA"/>
        </w:rPr>
      </w:pPr>
      <w:r w:rsidRPr="00EE4643">
        <w:rPr>
          <w:rFonts w:ascii="Book Antiqua" w:hAnsi="Book Antiqua" w:cs="Garamond"/>
          <w:color w:val="000000"/>
          <w:sz w:val="22"/>
          <w:szCs w:val="22"/>
          <w:lang w:val="it-IT" w:bidi="ar-SA"/>
        </w:rPr>
        <w:t xml:space="preserve">L'aggiudicatario deve produrre, prima della stipula del contratto, come garanzia definitiva di esecuzione, una garanzia fideiussoria del 10% dell'importo contrattuale secondo le modalità e nel rispetto di tutte le prescrizioni </w:t>
      </w:r>
      <w:r w:rsidRPr="004F7AD0">
        <w:rPr>
          <w:rFonts w:ascii="Book Antiqua" w:hAnsi="Book Antiqua" w:cs="Garamond"/>
          <w:color w:val="000000"/>
          <w:sz w:val="22"/>
          <w:szCs w:val="22"/>
          <w:lang w:val="it-IT" w:bidi="ar-SA"/>
        </w:rPr>
        <w:t>dettate dall'art. 1</w:t>
      </w:r>
      <w:r w:rsidR="004F7AD0" w:rsidRPr="004F7AD0">
        <w:rPr>
          <w:rFonts w:ascii="Book Antiqua" w:hAnsi="Book Antiqua" w:cs="Garamond"/>
          <w:color w:val="000000"/>
          <w:sz w:val="22"/>
          <w:szCs w:val="22"/>
          <w:lang w:val="it-IT" w:bidi="ar-SA"/>
        </w:rPr>
        <w:t>17</w:t>
      </w:r>
      <w:r w:rsidRPr="004F7AD0">
        <w:rPr>
          <w:rFonts w:ascii="Book Antiqua" w:hAnsi="Book Antiqua" w:cs="Garamond"/>
          <w:color w:val="000000"/>
          <w:sz w:val="22"/>
          <w:szCs w:val="22"/>
          <w:lang w:val="it-IT" w:bidi="ar-SA"/>
        </w:rPr>
        <w:t xml:space="preserve"> del D.Lgs. n. </w:t>
      </w:r>
      <w:r w:rsidR="004F7AD0" w:rsidRPr="004F7AD0">
        <w:rPr>
          <w:rFonts w:ascii="Book Antiqua" w:hAnsi="Book Antiqua" w:cs="Garamond"/>
          <w:color w:val="000000"/>
          <w:sz w:val="22"/>
          <w:szCs w:val="22"/>
          <w:lang w:val="it-IT" w:bidi="ar-SA"/>
        </w:rPr>
        <w:t xml:space="preserve">36 </w:t>
      </w:r>
      <w:r w:rsidRPr="004F7AD0">
        <w:rPr>
          <w:rFonts w:ascii="Book Antiqua" w:hAnsi="Book Antiqua" w:cs="Garamond"/>
          <w:color w:val="000000"/>
          <w:sz w:val="22"/>
          <w:szCs w:val="22"/>
          <w:lang w:val="it-IT" w:bidi="ar-SA"/>
        </w:rPr>
        <w:t>del 20</w:t>
      </w:r>
      <w:r w:rsidR="004F7AD0" w:rsidRPr="004F7AD0">
        <w:rPr>
          <w:rFonts w:ascii="Book Antiqua" w:hAnsi="Book Antiqua" w:cs="Garamond"/>
          <w:color w:val="000000"/>
          <w:sz w:val="22"/>
          <w:szCs w:val="22"/>
          <w:lang w:val="it-IT" w:bidi="ar-SA"/>
        </w:rPr>
        <w:t>23</w:t>
      </w:r>
      <w:r w:rsidRPr="004F7AD0">
        <w:rPr>
          <w:rFonts w:ascii="Book Antiqua" w:hAnsi="Book Antiqua" w:cs="Garamond"/>
          <w:color w:val="000000"/>
          <w:sz w:val="22"/>
          <w:szCs w:val="22"/>
          <w:lang w:val="it-IT" w:bidi="ar-SA"/>
        </w:rPr>
        <w:t>,</w:t>
      </w:r>
      <w:r w:rsidRPr="00EE4643">
        <w:rPr>
          <w:rFonts w:ascii="Book Antiqua" w:hAnsi="Book Antiqua" w:cs="Garamond"/>
          <w:color w:val="000000"/>
          <w:sz w:val="22"/>
          <w:szCs w:val="22"/>
          <w:lang w:val="it-IT" w:bidi="ar-SA"/>
        </w:rPr>
        <w:t xml:space="preserve"> nonché le polizze assicurative di cui all'art. 10 del capitolato. Alla garanzia definitiva si applicano le riduzioni </w:t>
      </w:r>
      <w:r w:rsidRPr="004F7AD0">
        <w:rPr>
          <w:rFonts w:ascii="Book Antiqua" w:hAnsi="Book Antiqua" w:cs="Garamond"/>
          <w:color w:val="000000"/>
          <w:sz w:val="22"/>
          <w:szCs w:val="22"/>
          <w:lang w:val="it-IT" w:bidi="ar-SA"/>
        </w:rPr>
        <w:t>previste dall’art.</w:t>
      </w:r>
      <w:r w:rsidR="004F7AD0" w:rsidRPr="004F7AD0">
        <w:rPr>
          <w:rFonts w:ascii="Book Antiqua" w:hAnsi="Book Antiqua" w:cs="Garamond"/>
          <w:color w:val="000000"/>
          <w:sz w:val="22"/>
          <w:szCs w:val="22"/>
          <w:lang w:val="it-IT" w:bidi="ar-SA"/>
        </w:rPr>
        <w:t>106</w:t>
      </w:r>
      <w:r w:rsidRPr="004F7AD0">
        <w:rPr>
          <w:rFonts w:ascii="Book Antiqua" w:hAnsi="Book Antiqua" w:cs="Garamond"/>
          <w:color w:val="000000"/>
          <w:sz w:val="22"/>
          <w:szCs w:val="22"/>
          <w:lang w:val="it-IT" w:bidi="ar-SA"/>
        </w:rPr>
        <w:t xml:space="preserve">, del D.Lgs. n. </w:t>
      </w:r>
      <w:r w:rsidR="004F7AD0" w:rsidRPr="004F7AD0">
        <w:rPr>
          <w:rFonts w:ascii="Book Antiqua" w:hAnsi="Book Antiqua" w:cs="Garamond"/>
          <w:color w:val="000000"/>
          <w:sz w:val="22"/>
          <w:szCs w:val="22"/>
          <w:lang w:val="it-IT" w:bidi="ar-SA"/>
        </w:rPr>
        <w:t>36</w:t>
      </w:r>
      <w:r w:rsidRPr="004F7AD0">
        <w:rPr>
          <w:rFonts w:ascii="Book Antiqua" w:hAnsi="Book Antiqua" w:cs="Garamond"/>
          <w:color w:val="000000"/>
          <w:sz w:val="22"/>
          <w:szCs w:val="22"/>
          <w:lang w:val="it-IT" w:bidi="ar-SA"/>
        </w:rPr>
        <w:t xml:space="preserve"> del 20</w:t>
      </w:r>
      <w:r w:rsidR="004F7AD0" w:rsidRPr="004F7AD0">
        <w:rPr>
          <w:rFonts w:ascii="Book Antiqua" w:hAnsi="Book Antiqua" w:cs="Garamond"/>
          <w:color w:val="000000"/>
          <w:sz w:val="22"/>
          <w:szCs w:val="22"/>
          <w:lang w:val="it-IT" w:bidi="ar-SA"/>
        </w:rPr>
        <w:t>23</w:t>
      </w:r>
      <w:r w:rsidRPr="00EE4643">
        <w:rPr>
          <w:rFonts w:ascii="Book Antiqua" w:hAnsi="Book Antiqua" w:cs="Garamond"/>
          <w:color w:val="000000"/>
          <w:sz w:val="22"/>
          <w:szCs w:val="22"/>
          <w:lang w:val="it-IT" w:bidi="ar-SA"/>
        </w:rPr>
        <w:t xml:space="preserve"> per la garanzia provvisoria. La stipulazione del contratto è, comunque, subordinata al positivo esito delle procedure previste dalla normativa vigente in materia di lotta alla mafia e dalla verifica dell'assenza di altre cause ostative alla stipula del contratto (come l'insorgere di una o più delle cause di esclusione di cui </w:t>
      </w:r>
      <w:r w:rsidRPr="004F7AD0">
        <w:rPr>
          <w:rFonts w:ascii="Book Antiqua" w:hAnsi="Book Antiqua" w:cs="Garamond"/>
          <w:color w:val="000000"/>
          <w:sz w:val="22"/>
          <w:szCs w:val="22"/>
          <w:lang w:val="it-IT" w:bidi="ar-SA"/>
        </w:rPr>
        <w:t xml:space="preserve">all'art. </w:t>
      </w:r>
      <w:r w:rsidR="004F7AD0" w:rsidRPr="004F7AD0">
        <w:rPr>
          <w:rFonts w:ascii="Book Antiqua" w:hAnsi="Book Antiqua" w:cs="Garamond"/>
          <w:color w:val="000000"/>
          <w:sz w:val="22"/>
          <w:szCs w:val="22"/>
          <w:lang w:val="it-IT" w:bidi="ar-SA"/>
        </w:rPr>
        <w:t>94-97</w:t>
      </w:r>
      <w:r w:rsidRPr="004F7AD0">
        <w:rPr>
          <w:rFonts w:ascii="Book Antiqua" w:hAnsi="Book Antiqua" w:cs="Garamond"/>
          <w:color w:val="000000"/>
          <w:sz w:val="22"/>
          <w:szCs w:val="22"/>
          <w:lang w:val="it-IT" w:bidi="ar-SA"/>
        </w:rPr>
        <w:t xml:space="preserve">del D.Lgs. n. </w:t>
      </w:r>
      <w:r w:rsidR="004F7AD0" w:rsidRPr="004F7AD0">
        <w:rPr>
          <w:rFonts w:ascii="Book Antiqua" w:hAnsi="Book Antiqua" w:cs="Garamond"/>
          <w:color w:val="000000"/>
          <w:sz w:val="22"/>
          <w:szCs w:val="22"/>
          <w:lang w:val="it-IT" w:bidi="ar-SA"/>
        </w:rPr>
        <w:t xml:space="preserve">36 </w:t>
      </w:r>
      <w:r w:rsidRPr="004F7AD0">
        <w:rPr>
          <w:rFonts w:ascii="Book Antiqua" w:hAnsi="Book Antiqua" w:cs="Garamond"/>
          <w:color w:val="000000"/>
          <w:sz w:val="22"/>
          <w:szCs w:val="22"/>
          <w:lang w:val="it-IT" w:bidi="ar-SA"/>
        </w:rPr>
        <w:t>del 20</w:t>
      </w:r>
      <w:r w:rsidR="004F7AD0" w:rsidRPr="004F7AD0">
        <w:rPr>
          <w:rFonts w:ascii="Book Antiqua" w:hAnsi="Book Antiqua" w:cs="Garamond"/>
          <w:color w:val="000000"/>
          <w:sz w:val="22"/>
          <w:szCs w:val="22"/>
          <w:lang w:val="it-IT" w:bidi="ar-SA"/>
        </w:rPr>
        <w:t>23</w:t>
      </w:r>
      <w:r w:rsidRPr="00EE4643">
        <w:rPr>
          <w:rFonts w:ascii="Book Antiqua" w:hAnsi="Book Antiqua" w:cs="Garamond"/>
          <w:color w:val="000000"/>
          <w:sz w:val="22"/>
          <w:szCs w:val="22"/>
          <w:lang w:val="it-IT" w:bidi="ar-SA"/>
        </w:rPr>
        <w:t xml:space="preserve"> o di altre cause ostative el</w:t>
      </w:r>
      <w:r w:rsidR="00BD7AC2">
        <w:rPr>
          <w:rFonts w:ascii="Book Antiqua" w:hAnsi="Book Antiqua" w:cs="Garamond"/>
          <w:color w:val="000000"/>
          <w:sz w:val="22"/>
          <w:szCs w:val="22"/>
          <w:lang w:val="it-IT" w:bidi="ar-SA"/>
        </w:rPr>
        <w:t>encate al precedente art. 13 del</w:t>
      </w:r>
      <w:r w:rsidRPr="00EE4643">
        <w:rPr>
          <w:rFonts w:ascii="Book Antiqua" w:hAnsi="Book Antiqua" w:cs="Garamond"/>
          <w:color w:val="000000"/>
          <w:sz w:val="22"/>
          <w:szCs w:val="22"/>
          <w:lang w:val="it-IT" w:bidi="ar-SA"/>
        </w:rPr>
        <w:t xml:space="preserve"> presente disciplinare, successivamente all'avvenuta aggiudicazione definitiv</w:t>
      </w:r>
      <w:r w:rsidRPr="006A2678">
        <w:rPr>
          <w:rFonts w:ascii="Book Antiqua" w:hAnsi="Book Antiqua" w:cs="Garamond"/>
          <w:color w:val="000000"/>
          <w:sz w:val="22"/>
          <w:szCs w:val="22"/>
          <w:lang w:val="it-IT" w:bidi="ar-SA"/>
        </w:rPr>
        <w:t xml:space="preserve">a). </w:t>
      </w:r>
      <w:r w:rsidR="00E622DE" w:rsidRPr="00E622DE">
        <w:rPr>
          <w:rFonts w:ascii="Book Antiqua" w:hAnsi="Book Antiqua" w:cs="Garamond"/>
          <w:color w:val="000000"/>
          <w:sz w:val="22"/>
          <w:szCs w:val="22"/>
          <w:lang w:val="it-IT" w:bidi="ar-SA"/>
        </w:rPr>
        <w:t>La stipula del contratto avverrà mediante</w:t>
      </w:r>
    </w:p>
    <w:p w14:paraId="496792C9" w14:textId="77777777" w:rsidR="00923564" w:rsidRPr="00EE4643" w:rsidRDefault="00E622DE" w:rsidP="00E622DE">
      <w:pPr>
        <w:autoSpaceDE w:val="0"/>
        <w:autoSpaceDN w:val="0"/>
        <w:adjustRightInd w:val="0"/>
        <w:spacing w:after="0" w:line="240" w:lineRule="auto"/>
        <w:jc w:val="both"/>
        <w:rPr>
          <w:rFonts w:ascii="Book Antiqua" w:hAnsi="Book Antiqua" w:cs="Garamond"/>
          <w:color w:val="000000"/>
          <w:sz w:val="22"/>
          <w:szCs w:val="22"/>
          <w:lang w:val="it-IT" w:bidi="ar-SA"/>
        </w:rPr>
      </w:pPr>
      <w:r w:rsidRPr="00E622DE">
        <w:rPr>
          <w:rFonts w:ascii="Book Antiqua" w:hAnsi="Book Antiqua" w:cs="Garamond"/>
          <w:color w:val="000000"/>
          <w:sz w:val="22"/>
          <w:szCs w:val="22"/>
          <w:lang w:val="it-IT" w:bidi="ar-SA"/>
        </w:rPr>
        <w:t>scrittura privata, tutte le spese contrattuali so</w:t>
      </w:r>
      <w:r>
        <w:rPr>
          <w:rFonts w:ascii="Book Antiqua" w:hAnsi="Book Antiqua" w:cs="Garamond"/>
          <w:color w:val="000000"/>
          <w:sz w:val="22"/>
          <w:szCs w:val="22"/>
          <w:lang w:val="it-IT" w:bidi="ar-SA"/>
        </w:rPr>
        <w:t>no a carico dell'aggiudicatario</w:t>
      </w:r>
      <w:r w:rsidR="006B080C" w:rsidRPr="006A2678">
        <w:rPr>
          <w:rFonts w:ascii="Book Antiqua" w:hAnsi="Book Antiqua" w:cs="Garamond"/>
          <w:color w:val="000000"/>
          <w:sz w:val="22"/>
          <w:szCs w:val="22"/>
          <w:lang w:val="it-IT" w:bidi="ar-SA"/>
        </w:rPr>
        <w:t>.</w:t>
      </w:r>
      <w:r w:rsidR="006B080C" w:rsidRPr="00EE4643">
        <w:rPr>
          <w:rFonts w:ascii="Book Antiqua" w:hAnsi="Book Antiqua" w:cs="Garamond"/>
          <w:color w:val="000000"/>
          <w:sz w:val="22"/>
          <w:szCs w:val="22"/>
          <w:lang w:val="it-IT" w:bidi="ar-SA"/>
        </w:rPr>
        <w:t xml:space="preserve"> </w:t>
      </w:r>
    </w:p>
    <w:p w14:paraId="2576FBE4" w14:textId="77777777" w:rsidR="00EE4643" w:rsidRPr="00EE4643" w:rsidRDefault="00EE4643" w:rsidP="00EE4643">
      <w:pPr>
        <w:autoSpaceDE w:val="0"/>
        <w:autoSpaceDN w:val="0"/>
        <w:adjustRightInd w:val="0"/>
        <w:spacing w:after="0" w:line="240" w:lineRule="auto"/>
        <w:jc w:val="both"/>
        <w:rPr>
          <w:rFonts w:ascii="Book Antiqua" w:hAnsi="Book Antiqua" w:cs="Garamond"/>
          <w:color w:val="000000"/>
          <w:sz w:val="22"/>
          <w:szCs w:val="22"/>
          <w:lang w:val="it-IT" w:bidi="ar-SA"/>
        </w:rPr>
      </w:pPr>
    </w:p>
    <w:p w14:paraId="60AA2F9F" w14:textId="77777777" w:rsidR="00EE4643" w:rsidRPr="00EE4643" w:rsidRDefault="009F4C26" w:rsidP="00EE4643">
      <w:pPr>
        <w:autoSpaceDE w:val="0"/>
        <w:autoSpaceDN w:val="0"/>
        <w:adjustRightInd w:val="0"/>
        <w:spacing w:after="0" w:line="240" w:lineRule="auto"/>
        <w:jc w:val="both"/>
        <w:rPr>
          <w:rFonts w:ascii="Book Antiqua" w:hAnsi="Book Antiqua" w:cs="TimesNewRomanPS-BoldMT"/>
          <w:b/>
          <w:bCs/>
          <w:color w:val="000000"/>
          <w:sz w:val="22"/>
          <w:szCs w:val="22"/>
          <w:lang w:val="it-IT" w:bidi="ar-SA"/>
        </w:rPr>
      </w:pPr>
      <w:r>
        <w:rPr>
          <w:rFonts w:ascii="Book Antiqua" w:hAnsi="Book Antiqua" w:cs="TimesNewRomanPS-BoldMT"/>
          <w:b/>
          <w:bCs/>
          <w:color w:val="000000"/>
          <w:sz w:val="22"/>
          <w:szCs w:val="22"/>
          <w:lang w:val="it-IT" w:bidi="ar-SA"/>
        </w:rPr>
        <w:t xml:space="preserve">20. </w:t>
      </w:r>
      <w:r w:rsidR="00EE4643" w:rsidRPr="00EE4643">
        <w:rPr>
          <w:rFonts w:ascii="Book Antiqua" w:hAnsi="Book Antiqua" w:cs="TimesNewRomanPS-BoldMT"/>
          <w:b/>
          <w:bCs/>
          <w:color w:val="000000"/>
          <w:sz w:val="22"/>
          <w:szCs w:val="22"/>
          <w:lang w:val="it-IT" w:bidi="ar-SA"/>
        </w:rPr>
        <w:t>DEFINIZIONE DELLE CONTROVERSIE</w:t>
      </w:r>
    </w:p>
    <w:p w14:paraId="7BF1BFC6" w14:textId="77777777" w:rsidR="00EE4643" w:rsidRPr="00EE4643" w:rsidRDefault="00EE4643"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EE4643">
        <w:rPr>
          <w:rFonts w:ascii="Book Antiqua" w:hAnsi="Book Antiqua" w:cs="TimesNewRomanPSMT"/>
          <w:color w:val="000000"/>
          <w:sz w:val="22"/>
          <w:szCs w:val="22"/>
          <w:lang w:val="it-IT" w:bidi="ar-SA"/>
        </w:rPr>
        <w:t xml:space="preserve">Tutte le controversie derivanti da contratto sono deferite alla competenza dell’Autorità giudiziaria del Foro di </w:t>
      </w:r>
      <w:r w:rsidR="007D5253">
        <w:rPr>
          <w:rFonts w:ascii="Book Antiqua" w:hAnsi="Book Antiqua" w:cs="TimesNewRomanPSMT"/>
          <w:color w:val="000000"/>
          <w:sz w:val="22"/>
          <w:szCs w:val="22"/>
          <w:lang w:val="it-IT" w:bidi="ar-SA"/>
        </w:rPr>
        <w:t>Venezia</w:t>
      </w:r>
      <w:r w:rsidRPr="00EE4643">
        <w:rPr>
          <w:rFonts w:ascii="Book Antiqua" w:hAnsi="Book Antiqua" w:cs="TimesNewRomanPSMT"/>
          <w:color w:val="000000"/>
          <w:sz w:val="22"/>
          <w:szCs w:val="22"/>
          <w:lang w:val="it-IT" w:bidi="ar-SA"/>
        </w:rPr>
        <w:t>, rimanendo esclusa la competenza arbitrale.</w:t>
      </w:r>
    </w:p>
    <w:p w14:paraId="0457070B" w14:textId="77777777" w:rsidR="00EE4643" w:rsidRPr="00EE4643" w:rsidRDefault="00EE4643" w:rsidP="00EE4643">
      <w:pPr>
        <w:autoSpaceDE w:val="0"/>
        <w:autoSpaceDN w:val="0"/>
        <w:adjustRightInd w:val="0"/>
        <w:spacing w:after="0" w:line="240" w:lineRule="auto"/>
        <w:jc w:val="both"/>
        <w:rPr>
          <w:rFonts w:ascii="Book Antiqua" w:hAnsi="Book Antiqua" w:cs="TimesNewRomanPS-BoldMT"/>
          <w:b/>
          <w:bCs/>
          <w:color w:val="000000"/>
          <w:sz w:val="22"/>
          <w:szCs w:val="22"/>
          <w:lang w:val="it-IT" w:bidi="ar-SA"/>
        </w:rPr>
      </w:pPr>
    </w:p>
    <w:p w14:paraId="19B5EB11" w14:textId="77777777" w:rsidR="00EE4643" w:rsidRPr="00EE4643" w:rsidRDefault="00EE4643" w:rsidP="00EE4643">
      <w:pPr>
        <w:autoSpaceDE w:val="0"/>
        <w:autoSpaceDN w:val="0"/>
        <w:adjustRightInd w:val="0"/>
        <w:spacing w:after="0" w:line="240" w:lineRule="auto"/>
        <w:jc w:val="both"/>
        <w:rPr>
          <w:rFonts w:ascii="Book Antiqua" w:hAnsi="Book Antiqua" w:cs="TimesNewRomanPS-BoldMT"/>
          <w:b/>
          <w:bCs/>
          <w:color w:val="000000"/>
          <w:sz w:val="22"/>
          <w:szCs w:val="22"/>
          <w:lang w:val="it-IT" w:bidi="ar-SA"/>
        </w:rPr>
      </w:pPr>
      <w:r w:rsidRPr="00EE4643">
        <w:rPr>
          <w:rFonts w:ascii="Book Antiqua" w:hAnsi="Book Antiqua" w:cs="TimesNewRomanPS-BoldMT"/>
          <w:b/>
          <w:bCs/>
          <w:color w:val="000000"/>
          <w:sz w:val="22"/>
          <w:szCs w:val="22"/>
          <w:lang w:val="it-IT" w:bidi="ar-SA"/>
        </w:rPr>
        <w:t>2</w:t>
      </w:r>
      <w:r w:rsidR="009F4C26">
        <w:rPr>
          <w:rFonts w:ascii="Book Antiqua" w:hAnsi="Book Antiqua" w:cs="TimesNewRomanPS-BoldMT"/>
          <w:b/>
          <w:bCs/>
          <w:color w:val="000000"/>
          <w:sz w:val="22"/>
          <w:szCs w:val="22"/>
          <w:lang w:val="it-IT" w:bidi="ar-SA"/>
        </w:rPr>
        <w:t>1</w:t>
      </w:r>
      <w:r w:rsidRPr="00EE4643">
        <w:rPr>
          <w:rFonts w:ascii="Book Antiqua" w:hAnsi="Book Antiqua" w:cs="TimesNewRomanPS-BoldMT"/>
          <w:b/>
          <w:bCs/>
          <w:color w:val="000000"/>
          <w:sz w:val="22"/>
          <w:szCs w:val="22"/>
          <w:lang w:val="it-IT" w:bidi="ar-SA"/>
        </w:rPr>
        <w:t>. TRATTAMENTO DEI DATI PERSONALI</w:t>
      </w:r>
    </w:p>
    <w:p w14:paraId="7307BC3F" w14:textId="77777777" w:rsidR="00EE4643" w:rsidRPr="00EE4643" w:rsidRDefault="00EE4643"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EE4643">
        <w:rPr>
          <w:rFonts w:ascii="Book Antiqua" w:hAnsi="Book Antiqua" w:cs="TimesNewRomanPSMT"/>
          <w:color w:val="000000"/>
          <w:sz w:val="22"/>
          <w:szCs w:val="22"/>
          <w:lang w:val="it-IT" w:bidi="ar-SA"/>
        </w:rPr>
        <w:t xml:space="preserve">Si informa che in ottemperanza a quanto previsto dal “Codice in materia di protezione di </w:t>
      </w:r>
      <w:r w:rsidR="00733083">
        <w:rPr>
          <w:rFonts w:ascii="Book Antiqua" w:hAnsi="Book Antiqua" w:cs="TimesNewRomanPSMT"/>
          <w:color w:val="000000"/>
          <w:sz w:val="22"/>
          <w:szCs w:val="22"/>
          <w:lang w:val="it-IT" w:bidi="ar-SA"/>
        </w:rPr>
        <w:t>dati personali” di cui al D.Lgs</w:t>
      </w:r>
      <w:r w:rsidRPr="00EE4643">
        <w:rPr>
          <w:rFonts w:ascii="Book Antiqua" w:hAnsi="Book Antiqua" w:cs="TimesNewRomanPSMT"/>
          <w:color w:val="000000"/>
          <w:sz w:val="22"/>
          <w:szCs w:val="22"/>
          <w:lang w:val="it-IT" w:bidi="ar-SA"/>
        </w:rPr>
        <w:t xml:space="preserve"> 196/2003 </w:t>
      </w:r>
      <w:r w:rsidR="001444BE">
        <w:rPr>
          <w:rFonts w:ascii="Book Antiqua" w:hAnsi="Book Antiqua" w:cs="TimesNewRomanPSMT"/>
          <w:color w:val="000000"/>
          <w:sz w:val="22"/>
          <w:szCs w:val="22"/>
          <w:lang w:val="it-IT" w:bidi="ar-SA"/>
        </w:rPr>
        <w:t>e dal Regolamento UE 2016/679</w:t>
      </w:r>
      <w:r w:rsidRPr="00EE4643">
        <w:rPr>
          <w:rFonts w:ascii="Book Antiqua" w:hAnsi="Book Antiqua" w:cs="TimesNewRomanPSMT"/>
          <w:color w:val="000000"/>
          <w:sz w:val="22"/>
          <w:szCs w:val="22"/>
          <w:lang w:val="it-IT" w:bidi="ar-SA"/>
        </w:rPr>
        <w:t xml:space="preserve">, </w:t>
      </w:r>
      <w:r w:rsidR="00733083">
        <w:rPr>
          <w:rFonts w:ascii="Book Antiqua" w:hAnsi="Book Antiqua" w:cs="TimesNewRomanPSMT"/>
          <w:color w:val="000000"/>
          <w:sz w:val="22"/>
          <w:szCs w:val="22"/>
          <w:lang w:val="it-IT" w:bidi="ar-SA"/>
        </w:rPr>
        <w:t>CT Servizi Srl</w:t>
      </w:r>
      <w:r w:rsidRPr="00EE4643">
        <w:rPr>
          <w:rFonts w:ascii="Book Antiqua" w:hAnsi="Book Antiqua" w:cs="TimesNewRomanPSMT"/>
          <w:color w:val="000000"/>
          <w:sz w:val="22"/>
          <w:szCs w:val="22"/>
          <w:lang w:val="it-IT" w:bidi="ar-SA"/>
        </w:rPr>
        <w:t xml:space="preserve"> fornisce le seguenti informazioni relative al trattamento dei dati personali e dei dati sensibili e/o giudiziari:</w:t>
      </w:r>
    </w:p>
    <w:p w14:paraId="0ACDAB42" w14:textId="77777777" w:rsidR="00EE4643" w:rsidRPr="00EE4643" w:rsidRDefault="00EE4643"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EE4643">
        <w:rPr>
          <w:rFonts w:ascii="Book Antiqua" w:hAnsi="Book Antiqua" w:cs="TimesNewRomanPSMT"/>
          <w:color w:val="000000"/>
          <w:sz w:val="22"/>
          <w:szCs w:val="22"/>
          <w:lang w:val="it-IT" w:bidi="ar-SA"/>
        </w:rPr>
        <w:t>1. Il trattamento dei dati relativi ai soggetti che hanno reso dichiarazioni in sede di partecipazione alla gara, sarà improntato ai principi di correttezza, liceità e trasparenza, nel pieno rispetto della riservatezza e dei diritti;</w:t>
      </w:r>
    </w:p>
    <w:p w14:paraId="0F2FCBE3" w14:textId="77777777" w:rsidR="00EE4643" w:rsidRPr="00EE4643" w:rsidRDefault="00EE4643" w:rsidP="00EE4643">
      <w:pPr>
        <w:autoSpaceDE w:val="0"/>
        <w:autoSpaceDN w:val="0"/>
        <w:adjustRightInd w:val="0"/>
        <w:spacing w:after="0" w:line="240" w:lineRule="auto"/>
        <w:jc w:val="both"/>
        <w:rPr>
          <w:rFonts w:ascii="Book Antiqua" w:hAnsi="Book Antiqua" w:cs="ArialMT"/>
          <w:color w:val="000000"/>
          <w:sz w:val="22"/>
          <w:szCs w:val="22"/>
          <w:lang w:val="it-IT" w:bidi="ar-SA"/>
        </w:rPr>
      </w:pPr>
      <w:r w:rsidRPr="00EE4643">
        <w:rPr>
          <w:rFonts w:ascii="Book Antiqua" w:hAnsi="Book Antiqua" w:cs="TimesNewRomanPSMT"/>
          <w:color w:val="000000"/>
          <w:sz w:val="22"/>
          <w:szCs w:val="22"/>
          <w:lang w:val="it-IT" w:bidi="ar-SA"/>
        </w:rPr>
        <w:t xml:space="preserve">2. I dati forniti dai soggetti di cui sopra verranno trattati per le finalità di rilevante interesse pubblico (relative alla stipula del contratto di </w:t>
      </w:r>
      <w:r w:rsidR="003904AF">
        <w:rPr>
          <w:rFonts w:ascii="Book Antiqua" w:hAnsi="Book Antiqua" w:cs="TimesNewRomanPSMT"/>
          <w:color w:val="000000"/>
          <w:sz w:val="22"/>
          <w:szCs w:val="22"/>
          <w:lang w:val="it-IT" w:bidi="ar-SA"/>
        </w:rPr>
        <w:t>concessione</w:t>
      </w:r>
      <w:r w:rsidRPr="00EE4643">
        <w:rPr>
          <w:rFonts w:ascii="Book Antiqua" w:hAnsi="Book Antiqua" w:cs="TimesNewRomanPSMT"/>
          <w:color w:val="000000"/>
          <w:sz w:val="22"/>
          <w:szCs w:val="22"/>
          <w:lang w:val="it-IT" w:bidi="ar-SA"/>
        </w:rPr>
        <w:t xml:space="preserve">) ed in particolare i dati di carattere giudiziario, </w:t>
      </w:r>
      <w:r w:rsidRPr="00EE4643">
        <w:rPr>
          <w:rFonts w:ascii="Book Antiqua" w:hAnsi="Book Antiqua" w:cs="TimesNewRomanPSMT"/>
          <w:color w:val="000000"/>
          <w:sz w:val="22"/>
          <w:szCs w:val="22"/>
          <w:lang w:val="it-IT" w:bidi="ar-SA"/>
        </w:rPr>
        <w:lastRenderedPageBreak/>
        <w:t xml:space="preserve">acquisiti in sede di verifica di autodichiarazione, saranno trattati ai sensi dell’autorizzazione n. 7/2004 del Garante per la protezione dei dati personali </w:t>
      </w:r>
    </w:p>
    <w:p w14:paraId="37AD6CD3" w14:textId="77777777" w:rsidR="00EE4643" w:rsidRPr="00EE4643" w:rsidRDefault="00EE4643"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EE4643">
        <w:rPr>
          <w:rFonts w:ascii="Book Antiqua" w:hAnsi="Book Antiqua" w:cs="TimesNewRomanPSMT"/>
          <w:color w:val="000000"/>
          <w:sz w:val="22"/>
          <w:szCs w:val="22"/>
          <w:lang w:val="it-IT" w:bidi="ar-SA"/>
        </w:rPr>
        <w:t>3. Il trattamento sarà effettuato con modalità cartacea, informatica e telematica;</w:t>
      </w:r>
    </w:p>
    <w:p w14:paraId="1334BEAF" w14:textId="77777777" w:rsidR="00EE4643" w:rsidRPr="00EE4643" w:rsidRDefault="00EE4643"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EE4643">
        <w:rPr>
          <w:rFonts w:ascii="Book Antiqua" w:hAnsi="Book Antiqua" w:cs="TimesNewRomanPSMT"/>
          <w:color w:val="000000"/>
          <w:sz w:val="22"/>
          <w:szCs w:val="22"/>
          <w:lang w:val="it-IT" w:bidi="ar-SA"/>
        </w:rPr>
        <w:t>4. I dati saranno comunicati ai soggetti aventi titolo in virtù di leggi o regolamenti, solo per motivi inerenti il procedimento di affidamento dell’incarico;</w:t>
      </w:r>
    </w:p>
    <w:p w14:paraId="698405DB" w14:textId="77777777" w:rsidR="00EE4643" w:rsidRPr="00EE4643" w:rsidRDefault="00EE4643"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EE4643">
        <w:rPr>
          <w:rFonts w:ascii="Book Antiqua" w:hAnsi="Book Antiqua" w:cs="TimesNewRomanPSMT"/>
          <w:color w:val="000000"/>
          <w:sz w:val="22"/>
          <w:szCs w:val="22"/>
          <w:lang w:val="it-IT" w:bidi="ar-SA"/>
        </w:rPr>
        <w:t xml:space="preserve">5. Il titolare del trattamento è </w:t>
      </w:r>
      <w:r w:rsidR="00733083">
        <w:rPr>
          <w:rFonts w:ascii="Book Antiqua" w:hAnsi="Book Antiqua" w:cs="TimesNewRomanPSMT"/>
          <w:color w:val="000000"/>
          <w:sz w:val="22"/>
          <w:szCs w:val="22"/>
          <w:lang w:val="it-IT" w:bidi="ar-SA"/>
        </w:rPr>
        <w:t>CT Servizi Srl;</w:t>
      </w:r>
    </w:p>
    <w:p w14:paraId="08E18AF0" w14:textId="77777777" w:rsidR="00EE4643" w:rsidRPr="00EE4643" w:rsidRDefault="00EE4643"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EE4643">
        <w:rPr>
          <w:rFonts w:ascii="Book Antiqua" w:hAnsi="Book Antiqua" w:cs="TimesNewRomanPSMT"/>
          <w:color w:val="000000"/>
          <w:sz w:val="22"/>
          <w:szCs w:val="22"/>
          <w:lang w:val="it-IT" w:bidi="ar-SA"/>
        </w:rPr>
        <w:t xml:space="preserve">6. Responsabile del trattamento è il </w:t>
      </w:r>
      <w:r w:rsidR="00733083">
        <w:rPr>
          <w:rFonts w:ascii="Book Antiqua" w:hAnsi="Book Antiqua" w:cs="TimesNewRomanPSMT"/>
          <w:color w:val="000000"/>
          <w:sz w:val="22"/>
          <w:szCs w:val="22"/>
          <w:lang w:val="it-IT" w:bidi="ar-SA"/>
        </w:rPr>
        <w:t>RUP</w:t>
      </w:r>
      <w:r w:rsidRPr="00EE4643">
        <w:rPr>
          <w:rFonts w:ascii="Book Antiqua" w:hAnsi="Book Antiqua" w:cs="TimesNewRomanPSMT"/>
          <w:color w:val="000000"/>
          <w:sz w:val="22"/>
          <w:szCs w:val="22"/>
          <w:lang w:val="it-IT" w:bidi="ar-SA"/>
        </w:rPr>
        <w:t>;</w:t>
      </w:r>
    </w:p>
    <w:p w14:paraId="4F9BCDA3" w14:textId="77777777" w:rsidR="00EE4643" w:rsidRPr="00EE4643" w:rsidRDefault="00EE4643"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EE4643">
        <w:rPr>
          <w:rFonts w:ascii="Book Antiqua" w:hAnsi="Book Antiqua" w:cs="TimesNewRomanPSMT"/>
          <w:color w:val="000000"/>
          <w:sz w:val="22"/>
          <w:szCs w:val="22"/>
          <w:lang w:val="it-IT" w:bidi="ar-SA"/>
        </w:rPr>
        <w:t xml:space="preserve">7. In ogni momento potranno essere esercitati i diritti nei confronti del titolare del trattamento, ai sensi </w:t>
      </w:r>
      <w:r w:rsidR="001444BE">
        <w:rPr>
          <w:rFonts w:ascii="Book Antiqua" w:hAnsi="Book Antiqua" w:cs="TimesNewRomanPSMT"/>
          <w:color w:val="000000"/>
          <w:sz w:val="22"/>
          <w:szCs w:val="22"/>
          <w:lang w:val="it-IT" w:bidi="ar-SA"/>
        </w:rPr>
        <w:t>del D.Lgs</w:t>
      </w:r>
      <w:r w:rsidR="001444BE" w:rsidRPr="00EE4643">
        <w:rPr>
          <w:rFonts w:ascii="Book Antiqua" w:hAnsi="Book Antiqua" w:cs="TimesNewRomanPSMT"/>
          <w:color w:val="000000"/>
          <w:sz w:val="22"/>
          <w:szCs w:val="22"/>
          <w:lang w:val="it-IT" w:bidi="ar-SA"/>
        </w:rPr>
        <w:t xml:space="preserve"> 196/2003 </w:t>
      </w:r>
      <w:r w:rsidR="001444BE">
        <w:rPr>
          <w:rFonts w:ascii="Book Antiqua" w:hAnsi="Book Antiqua" w:cs="TimesNewRomanPSMT"/>
          <w:color w:val="000000"/>
          <w:sz w:val="22"/>
          <w:szCs w:val="22"/>
          <w:lang w:val="it-IT" w:bidi="ar-SA"/>
        </w:rPr>
        <w:t>e del Regolamento UE 2016/679</w:t>
      </w:r>
      <w:r w:rsidRPr="00EE4643">
        <w:rPr>
          <w:rFonts w:ascii="Book Antiqua" w:hAnsi="Book Antiqua" w:cs="TimesNewRomanPSMT"/>
          <w:color w:val="000000"/>
          <w:sz w:val="22"/>
          <w:szCs w:val="22"/>
          <w:lang w:val="it-IT" w:bidi="ar-SA"/>
        </w:rPr>
        <w:t>.</w:t>
      </w:r>
    </w:p>
    <w:p w14:paraId="272CC5C0" w14:textId="77777777" w:rsidR="00EE4643" w:rsidRPr="00EE4643" w:rsidRDefault="00EE4643" w:rsidP="00EE4643">
      <w:pPr>
        <w:autoSpaceDE w:val="0"/>
        <w:autoSpaceDN w:val="0"/>
        <w:adjustRightInd w:val="0"/>
        <w:spacing w:after="0" w:line="240" w:lineRule="auto"/>
        <w:jc w:val="both"/>
        <w:rPr>
          <w:rFonts w:ascii="Book Antiqua" w:hAnsi="Book Antiqua" w:cs="TimesNewRomanPS-BoldMT"/>
          <w:b/>
          <w:bCs/>
          <w:color w:val="000000"/>
          <w:sz w:val="22"/>
          <w:szCs w:val="22"/>
          <w:lang w:val="it-IT" w:bidi="ar-SA"/>
        </w:rPr>
      </w:pPr>
    </w:p>
    <w:p w14:paraId="7BAB20ED" w14:textId="77777777" w:rsidR="00EE4643" w:rsidRPr="00EE4643" w:rsidRDefault="00EE4643" w:rsidP="00EE4643">
      <w:pPr>
        <w:autoSpaceDE w:val="0"/>
        <w:autoSpaceDN w:val="0"/>
        <w:adjustRightInd w:val="0"/>
        <w:spacing w:after="0" w:line="240" w:lineRule="auto"/>
        <w:jc w:val="both"/>
        <w:rPr>
          <w:rFonts w:ascii="Book Antiqua" w:hAnsi="Book Antiqua" w:cs="TimesNewRomanPS-BoldMT"/>
          <w:b/>
          <w:bCs/>
          <w:color w:val="000000"/>
          <w:sz w:val="22"/>
          <w:szCs w:val="22"/>
          <w:lang w:val="it-IT" w:bidi="ar-SA"/>
        </w:rPr>
      </w:pPr>
      <w:r w:rsidRPr="00EE4643">
        <w:rPr>
          <w:rFonts w:ascii="Book Antiqua" w:hAnsi="Book Antiqua" w:cs="TimesNewRomanPS-BoldMT"/>
          <w:b/>
          <w:bCs/>
          <w:color w:val="000000"/>
          <w:sz w:val="22"/>
          <w:szCs w:val="22"/>
          <w:lang w:val="it-IT" w:bidi="ar-SA"/>
        </w:rPr>
        <w:t>2</w:t>
      </w:r>
      <w:r w:rsidR="009F4C26">
        <w:rPr>
          <w:rFonts w:ascii="Book Antiqua" w:hAnsi="Book Antiqua" w:cs="TimesNewRomanPS-BoldMT"/>
          <w:b/>
          <w:bCs/>
          <w:color w:val="000000"/>
          <w:sz w:val="22"/>
          <w:szCs w:val="22"/>
          <w:lang w:val="it-IT" w:bidi="ar-SA"/>
        </w:rPr>
        <w:t>2</w:t>
      </w:r>
      <w:r w:rsidRPr="00EE4643">
        <w:rPr>
          <w:rFonts w:ascii="Book Antiqua" w:hAnsi="Book Antiqua" w:cs="TimesNewRomanPS-BoldMT"/>
          <w:b/>
          <w:bCs/>
          <w:color w:val="000000"/>
          <w:sz w:val="22"/>
          <w:szCs w:val="22"/>
          <w:lang w:val="it-IT" w:bidi="ar-SA"/>
        </w:rPr>
        <w:t>. ALTRE INFORMAZIONI</w:t>
      </w:r>
    </w:p>
    <w:p w14:paraId="6F1B1D8E" w14:textId="4786E6B4" w:rsidR="00EE4643" w:rsidRPr="00EE4643" w:rsidRDefault="00EE4643"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EE4643">
        <w:rPr>
          <w:rFonts w:ascii="Book Antiqua" w:hAnsi="Book Antiqua" w:cs="TimesNewRomanPS-BoldMT"/>
          <w:b/>
          <w:bCs/>
          <w:color w:val="000000"/>
          <w:sz w:val="22"/>
          <w:szCs w:val="22"/>
          <w:lang w:val="it-IT" w:bidi="ar-SA"/>
        </w:rPr>
        <w:t xml:space="preserve">a) </w:t>
      </w:r>
      <w:r w:rsidRPr="00EE4643">
        <w:rPr>
          <w:rFonts w:ascii="Book Antiqua" w:hAnsi="Book Antiqua" w:cs="TimesNewRomanPSMT"/>
          <w:color w:val="000000"/>
          <w:sz w:val="22"/>
          <w:szCs w:val="22"/>
          <w:lang w:val="it-IT" w:bidi="ar-SA"/>
        </w:rPr>
        <w:t>Si informa che, ai sensi dell’art</w:t>
      </w:r>
      <w:r w:rsidR="00710C81">
        <w:rPr>
          <w:rFonts w:ascii="Book Antiqua" w:hAnsi="Book Antiqua" w:cs="TimesNewRomanPSMT"/>
          <w:color w:val="000000"/>
          <w:sz w:val="22"/>
          <w:szCs w:val="22"/>
          <w:lang w:val="it-IT" w:bidi="ar-SA"/>
        </w:rPr>
        <w:t xml:space="preserve"> 18</w:t>
      </w:r>
      <w:r w:rsidRPr="00EE4643">
        <w:rPr>
          <w:rFonts w:ascii="Book Antiqua" w:hAnsi="Book Antiqua" w:cs="TimesNewRomanPSMT"/>
          <w:color w:val="000000"/>
          <w:sz w:val="22"/>
          <w:szCs w:val="22"/>
          <w:lang w:val="it-IT" w:bidi="ar-SA"/>
        </w:rPr>
        <w:t xml:space="preserve"> del Codice, il contratto verrà stipulato, in modalità elettronica. L’aggiudicatario, pertanto dovrà essere in possesso di firma digitale con certificato valido;</w:t>
      </w:r>
    </w:p>
    <w:p w14:paraId="7E49BB5B" w14:textId="77777777" w:rsidR="00EE4643" w:rsidRPr="00EE4643" w:rsidRDefault="00EE4643"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EE4643">
        <w:rPr>
          <w:rFonts w:ascii="Book Antiqua" w:hAnsi="Book Antiqua" w:cs="TimesNewRomanPS-BoldMT"/>
          <w:b/>
          <w:bCs/>
          <w:color w:val="000000"/>
          <w:sz w:val="22"/>
          <w:szCs w:val="22"/>
          <w:lang w:val="it-IT" w:bidi="ar-SA"/>
        </w:rPr>
        <w:t xml:space="preserve">b) </w:t>
      </w:r>
      <w:r w:rsidRPr="00EE4643">
        <w:rPr>
          <w:rFonts w:ascii="Book Antiqua" w:hAnsi="Book Antiqua" w:cs="TimesNewRomanPSMT"/>
          <w:color w:val="000000"/>
          <w:sz w:val="22"/>
          <w:szCs w:val="22"/>
          <w:lang w:val="it-IT" w:bidi="ar-SA"/>
        </w:rPr>
        <w:t>le autocertificazioni, le certificazioni, i documenti e l’offerta devono essere in lingua italiana o corredati di traduzione giurata;</w:t>
      </w:r>
    </w:p>
    <w:p w14:paraId="6DA58C1D" w14:textId="77777777" w:rsidR="00EE4643" w:rsidRPr="00EE4643" w:rsidRDefault="00EE4643"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EE4643">
        <w:rPr>
          <w:rFonts w:ascii="Book Antiqua" w:hAnsi="Book Antiqua" w:cs="TimesNewRomanPS-BoldMT"/>
          <w:b/>
          <w:bCs/>
          <w:color w:val="000000"/>
          <w:sz w:val="22"/>
          <w:szCs w:val="22"/>
          <w:lang w:val="it-IT" w:bidi="ar-SA"/>
        </w:rPr>
        <w:t xml:space="preserve">c) </w:t>
      </w:r>
      <w:r w:rsidRPr="00EE4643">
        <w:rPr>
          <w:rFonts w:ascii="Book Antiqua" w:hAnsi="Book Antiqua" w:cs="TimesNewRomanPSMT"/>
          <w:color w:val="000000"/>
          <w:sz w:val="22"/>
          <w:szCs w:val="22"/>
          <w:lang w:val="it-IT" w:bidi="ar-SA"/>
        </w:rPr>
        <w:t>per tutte le controversie derivanti dal contratto si rinvia a</w:t>
      </w:r>
      <w:r w:rsidR="00A3156E">
        <w:rPr>
          <w:rFonts w:ascii="Book Antiqua" w:hAnsi="Book Antiqua" w:cs="TimesNewRomanPSMT"/>
          <w:color w:val="000000"/>
          <w:sz w:val="22"/>
          <w:szCs w:val="22"/>
          <w:lang w:val="it-IT" w:bidi="ar-SA"/>
        </w:rPr>
        <w:t xml:space="preserve"> quanto stabilito all’art. </w:t>
      </w:r>
      <w:r w:rsidR="00EC2769">
        <w:rPr>
          <w:rFonts w:ascii="Book Antiqua" w:hAnsi="Book Antiqua" w:cs="TimesNewRomanPSMT"/>
          <w:color w:val="000000"/>
          <w:sz w:val="22"/>
          <w:szCs w:val="22"/>
          <w:lang w:val="it-IT" w:bidi="ar-SA"/>
        </w:rPr>
        <w:t>23</w:t>
      </w:r>
      <w:r w:rsidRPr="00EE4643">
        <w:rPr>
          <w:rFonts w:ascii="Book Antiqua" w:hAnsi="Book Antiqua" w:cs="TimesNewRomanPSMT"/>
          <w:color w:val="000000"/>
          <w:sz w:val="22"/>
          <w:szCs w:val="22"/>
          <w:lang w:val="it-IT" w:bidi="ar-SA"/>
        </w:rPr>
        <w:t xml:space="preserve"> del Capitolato speciale di </w:t>
      </w:r>
      <w:r w:rsidR="003904AF">
        <w:rPr>
          <w:rFonts w:ascii="Book Antiqua" w:hAnsi="Book Antiqua" w:cs="TimesNewRomanPSMT"/>
          <w:color w:val="000000"/>
          <w:sz w:val="22"/>
          <w:szCs w:val="22"/>
          <w:lang w:val="it-IT" w:bidi="ar-SA"/>
        </w:rPr>
        <w:t>concessione</w:t>
      </w:r>
      <w:r w:rsidRPr="00EE4643">
        <w:rPr>
          <w:rFonts w:ascii="Book Antiqua" w:hAnsi="Book Antiqua" w:cs="TimesNewRomanPSMT"/>
          <w:color w:val="000000"/>
          <w:sz w:val="22"/>
          <w:szCs w:val="22"/>
          <w:lang w:val="it-IT" w:bidi="ar-SA"/>
        </w:rPr>
        <w:t>;</w:t>
      </w:r>
    </w:p>
    <w:p w14:paraId="02FD30B2" w14:textId="77777777" w:rsidR="00EE4643" w:rsidRPr="00EE4643" w:rsidRDefault="00EE4643"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EE4643">
        <w:rPr>
          <w:rFonts w:ascii="Book Antiqua" w:hAnsi="Book Antiqua" w:cs="TimesNewRomanPS-BoldMT"/>
          <w:b/>
          <w:bCs/>
          <w:color w:val="000000"/>
          <w:sz w:val="22"/>
          <w:szCs w:val="22"/>
          <w:lang w:val="it-IT" w:bidi="ar-SA"/>
        </w:rPr>
        <w:t xml:space="preserve">d) </w:t>
      </w:r>
      <w:r w:rsidRPr="00EE4643">
        <w:rPr>
          <w:rFonts w:ascii="Book Antiqua" w:hAnsi="Book Antiqua" w:cs="TimesNewRomanPSMT"/>
          <w:color w:val="000000"/>
          <w:sz w:val="22"/>
          <w:szCs w:val="22"/>
          <w:lang w:val="it-IT" w:bidi="ar-SA"/>
        </w:rPr>
        <w:t>le informazioni relative all’esito della gara (numero imprese partecipanti, ribassi, medie, aggiudicatario, ecc.) saranno disponibili s</w:t>
      </w:r>
      <w:r w:rsidR="00733083">
        <w:rPr>
          <w:rFonts w:ascii="Book Antiqua" w:hAnsi="Book Antiqua" w:cs="TimesNewRomanPSMT"/>
          <w:color w:val="000000"/>
          <w:sz w:val="22"/>
          <w:szCs w:val="22"/>
          <w:lang w:val="it-IT" w:bidi="ar-SA"/>
        </w:rPr>
        <w:t xml:space="preserve">ul Sito Internet </w:t>
      </w:r>
      <w:r w:rsidRPr="00733083">
        <w:rPr>
          <w:rFonts w:ascii="Book Antiqua" w:hAnsi="Book Antiqua" w:cs="TimesNewRomanPSMT"/>
          <w:i/>
          <w:color w:val="000000"/>
          <w:sz w:val="22"/>
          <w:szCs w:val="22"/>
          <w:lang w:val="it-IT" w:bidi="ar-SA"/>
        </w:rPr>
        <w:t>www.</w:t>
      </w:r>
      <w:r w:rsidR="00733083" w:rsidRPr="00733083">
        <w:rPr>
          <w:rFonts w:ascii="Book Antiqua" w:hAnsi="Book Antiqua" w:cs="TimesNewRomanPSMT"/>
          <w:i/>
          <w:color w:val="000000"/>
          <w:sz w:val="22"/>
          <w:szCs w:val="22"/>
          <w:lang w:val="it-IT" w:bidi="ar-SA"/>
        </w:rPr>
        <w:t>ctservizi.eu</w:t>
      </w:r>
      <w:r w:rsidRPr="00733083">
        <w:rPr>
          <w:rFonts w:ascii="Book Antiqua" w:hAnsi="Book Antiqua" w:cs="TimesNewRomanPSMT"/>
          <w:color w:val="000000"/>
          <w:sz w:val="22"/>
          <w:szCs w:val="22"/>
          <w:lang w:val="it-IT" w:bidi="ar-SA"/>
        </w:rPr>
        <w:t xml:space="preserve"> </w:t>
      </w:r>
      <w:r w:rsidRPr="00EE4643">
        <w:rPr>
          <w:rFonts w:ascii="Book Antiqua" w:hAnsi="Book Antiqua" w:cs="TimesNewRomanPSMT"/>
          <w:color w:val="000000"/>
          <w:sz w:val="22"/>
          <w:szCs w:val="22"/>
          <w:lang w:val="it-IT" w:bidi="ar-SA"/>
        </w:rPr>
        <w:t>entro cinque giorni dalla seduta di gara</w:t>
      </w:r>
      <w:r w:rsidR="00733083">
        <w:rPr>
          <w:rFonts w:ascii="Book Antiqua" w:hAnsi="Book Antiqua" w:cs="TimesNewRomanPSMT"/>
          <w:color w:val="000000"/>
          <w:sz w:val="22"/>
          <w:szCs w:val="22"/>
          <w:lang w:val="it-IT" w:bidi="ar-SA"/>
        </w:rPr>
        <w:t>;</w:t>
      </w:r>
    </w:p>
    <w:p w14:paraId="4641CF64" w14:textId="77777777" w:rsidR="00EE4643" w:rsidRPr="00EE4643" w:rsidRDefault="00EE4643"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EE4643">
        <w:rPr>
          <w:rFonts w:ascii="Book Antiqua" w:hAnsi="Book Antiqua" w:cs="TimesNewRomanPS-BoldMT"/>
          <w:b/>
          <w:bCs/>
          <w:color w:val="000000"/>
          <w:sz w:val="22"/>
          <w:szCs w:val="22"/>
          <w:lang w:val="it-IT" w:bidi="ar-SA"/>
        </w:rPr>
        <w:t xml:space="preserve">e) </w:t>
      </w:r>
      <w:r w:rsidRPr="00EE4643">
        <w:rPr>
          <w:rFonts w:ascii="Book Antiqua" w:hAnsi="Book Antiqua" w:cs="TimesNewRomanPSMT"/>
          <w:color w:val="000000"/>
          <w:sz w:val="22"/>
          <w:szCs w:val="22"/>
          <w:lang w:val="it-IT" w:bidi="ar-SA"/>
        </w:rPr>
        <w:t xml:space="preserve">Si informa che ai sensi dell'art. 1, comma 52 della Legge n. 190/2012 (come modificato dal D.L. n. 90/2014), questa </w:t>
      </w:r>
      <w:r w:rsidR="00733083">
        <w:rPr>
          <w:rFonts w:ascii="Book Antiqua" w:hAnsi="Book Antiqua" w:cs="TimesNewRomanPSMT"/>
          <w:color w:val="000000"/>
          <w:sz w:val="22"/>
          <w:szCs w:val="22"/>
          <w:lang w:val="it-IT" w:bidi="ar-SA"/>
        </w:rPr>
        <w:t>Stazione Appaltante</w:t>
      </w:r>
      <w:r w:rsidRPr="00EE4643">
        <w:rPr>
          <w:rFonts w:ascii="Book Antiqua" w:hAnsi="Book Antiqua" w:cs="TimesNewRomanPSMT"/>
          <w:color w:val="000000"/>
          <w:sz w:val="22"/>
          <w:szCs w:val="22"/>
          <w:lang w:val="it-IT" w:bidi="ar-SA"/>
        </w:rPr>
        <w:t xml:space="preserve"> è obbligata ad acquisire la comunicazione e l'informazione antimafia liberatoria, per contratti di qualsiasi importo, attraverso la consultazione della c.d. white list, nei seguenti settori di attività (art. 1, comma 53):</w:t>
      </w:r>
    </w:p>
    <w:p w14:paraId="65BE080B" w14:textId="77777777" w:rsidR="00EE4643" w:rsidRPr="00EE4643" w:rsidRDefault="00EE4643"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EE4643">
        <w:rPr>
          <w:rFonts w:ascii="Book Antiqua" w:hAnsi="Book Antiqua" w:cs="TimesNewRomanPSMT"/>
          <w:color w:val="000000"/>
          <w:sz w:val="22"/>
          <w:szCs w:val="22"/>
          <w:lang w:val="it-IT" w:bidi="ar-SA"/>
        </w:rPr>
        <w:t>a) trasporto di materiali a discarica per conto di terzi;</w:t>
      </w:r>
    </w:p>
    <w:p w14:paraId="4647813C" w14:textId="77777777" w:rsidR="00EE4643" w:rsidRPr="00EE4643" w:rsidRDefault="00EE4643"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EE4643">
        <w:rPr>
          <w:rFonts w:ascii="Book Antiqua" w:hAnsi="Book Antiqua" w:cs="TimesNewRomanPSMT"/>
          <w:color w:val="000000"/>
          <w:sz w:val="22"/>
          <w:szCs w:val="22"/>
          <w:lang w:val="it-IT" w:bidi="ar-SA"/>
        </w:rPr>
        <w:t>b) trasporto, anche transfrontaliero e smaltimento di rifiuti per conto terzi;</w:t>
      </w:r>
    </w:p>
    <w:p w14:paraId="4035C293" w14:textId="77777777" w:rsidR="00EE4643" w:rsidRPr="00EE4643" w:rsidRDefault="00EE4643"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EE4643">
        <w:rPr>
          <w:rFonts w:ascii="Book Antiqua" w:hAnsi="Book Antiqua" w:cs="TimesNewRomanPSMT"/>
          <w:color w:val="000000"/>
          <w:sz w:val="22"/>
          <w:szCs w:val="22"/>
          <w:lang w:val="it-IT" w:bidi="ar-SA"/>
        </w:rPr>
        <w:t>c) estrazione, fornitura e trasporto di terra e materiali inerti;</w:t>
      </w:r>
    </w:p>
    <w:p w14:paraId="69764AD4" w14:textId="77777777" w:rsidR="00EE4643" w:rsidRPr="00EE4643" w:rsidRDefault="00EE4643"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EE4643">
        <w:rPr>
          <w:rFonts w:ascii="Book Antiqua" w:hAnsi="Book Antiqua" w:cs="TimesNewRomanPSMT"/>
          <w:color w:val="000000"/>
          <w:sz w:val="22"/>
          <w:szCs w:val="22"/>
          <w:lang w:val="it-IT" w:bidi="ar-SA"/>
        </w:rPr>
        <w:t>d) confezionamento, fornitura e trasporto di calcestruzzo e di bitume;</w:t>
      </w:r>
    </w:p>
    <w:p w14:paraId="7A21A784" w14:textId="77777777" w:rsidR="00EE4643" w:rsidRPr="00EE4643" w:rsidRDefault="00EE4643"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EE4643">
        <w:rPr>
          <w:rFonts w:ascii="Book Antiqua" w:hAnsi="Book Antiqua" w:cs="TimesNewRomanPSMT"/>
          <w:color w:val="000000"/>
          <w:sz w:val="22"/>
          <w:szCs w:val="22"/>
          <w:lang w:val="it-IT" w:bidi="ar-SA"/>
        </w:rPr>
        <w:t>e) noli a freddo di macchinari;</w:t>
      </w:r>
    </w:p>
    <w:p w14:paraId="7824607F" w14:textId="77777777" w:rsidR="00EE4643" w:rsidRPr="00EE4643" w:rsidRDefault="00EE4643"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EE4643">
        <w:rPr>
          <w:rFonts w:ascii="Book Antiqua" w:hAnsi="Book Antiqua" w:cs="TimesNewRomanPSMT"/>
          <w:color w:val="000000"/>
          <w:sz w:val="22"/>
          <w:szCs w:val="22"/>
          <w:lang w:val="it-IT" w:bidi="ar-SA"/>
        </w:rPr>
        <w:t>f) fornitura di ferro lavorato;</w:t>
      </w:r>
    </w:p>
    <w:p w14:paraId="2696D78F" w14:textId="77777777" w:rsidR="00EE4643" w:rsidRPr="00EE4643" w:rsidRDefault="00EE4643"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EE4643">
        <w:rPr>
          <w:rFonts w:ascii="Book Antiqua" w:hAnsi="Book Antiqua" w:cs="TimesNewRomanPSMT"/>
          <w:color w:val="000000"/>
          <w:sz w:val="22"/>
          <w:szCs w:val="22"/>
          <w:lang w:val="it-IT" w:bidi="ar-SA"/>
        </w:rPr>
        <w:t>g) noli a caldo;</w:t>
      </w:r>
    </w:p>
    <w:p w14:paraId="03D84053" w14:textId="77777777" w:rsidR="00EE4643" w:rsidRPr="00EE4643" w:rsidRDefault="00EE4643"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EE4643">
        <w:rPr>
          <w:rFonts w:ascii="Book Antiqua" w:hAnsi="Book Antiqua" w:cs="TimesNewRomanPSMT"/>
          <w:color w:val="000000"/>
          <w:sz w:val="22"/>
          <w:szCs w:val="22"/>
          <w:lang w:val="it-IT" w:bidi="ar-SA"/>
        </w:rPr>
        <w:t>h) autotrasporti per conto di terzi;</w:t>
      </w:r>
    </w:p>
    <w:p w14:paraId="1A286C8C" w14:textId="77777777" w:rsidR="00EE4643" w:rsidRPr="00EE4643" w:rsidRDefault="00EE4643"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EE4643">
        <w:rPr>
          <w:rFonts w:ascii="Book Antiqua" w:hAnsi="Book Antiqua" w:cs="TimesNewRomanPSMT"/>
          <w:color w:val="000000"/>
          <w:sz w:val="22"/>
          <w:szCs w:val="22"/>
          <w:lang w:val="it-IT" w:bidi="ar-SA"/>
        </w:rPr>
        <w:t>i) guardiania dei cantieri.</w:t>
      </w:r>
    </w:p>
    <w:p w14:paraId="1BD8F9C6" w14:textId="77777777" w:rsidR="00EE4643" w:rsidRPr="00EE4643" w:rsidRDefault="00EE4643" w:rsidP="00EE4643">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EE4643">
        <w:rPr>
          <w:rFonts w:ascii="Book Antiqua" w:hAnsi="Book Antiqua" w:cs="TimesNewRomanPSMT"/>
          <w:color w:val="000000"/>
          <w:sz w:val="22"/>
          <w:szCs w:val="22"/>
          <w:lang w:val="it-IT" w:bidi="ar-SA"/>
        </w:rPr>
        <w:t>Pertanto, ai sensi di tali disposizioni, come interpretate dall'ANAC con atto di segnalazione n.1 del 21 gennaio 2015, le imprese che operano in tali settori (e ciò anche ai fini delle autorizzazioni al subappalto) sono tenute obbligatoriamente ad iscriversi nell'apposito elenco tenuto dalla prefettura della provincia di cui l'impresa ha sede.</w:t>
      </w:r>
    </w:p>
    <w:p w14:paraId="6DF2DC45" w14:textId="77777777" w:rsidR="00EE4643" w:rsidRPr="00EE4643" w:rsidRDefault="00EE4643" w:rsidP="00EE4643">
      <w:pPr>
        <w:autoSpaceDE w:val="0"/>
        <w:autoSpaceDN w:val="0"/>
        <w:adjustRightInd w:val="0"/>
        <w:spacing w:after="0" w:line="240" w:lineRule="auto"/>
        <w:jc w:val="both"/>
        <w:rPr>
          <w:rFonts w:ascii="Book Antiqua" w:hAnsi="Book Antiqua" w:cs="Garamond"/>
          <w:b/>
          <w:color w:val="000000"/>
          <w:sz w:val="22"/>
          <w:szCs w:val="22"/>
          <w:u w:val="single"/>
          <w:lang w:val="it-IT" w:bidi="ar-SA"/>
        </w:rPr>
      </w:pPr>
      <w:r w:rsidRPr="00EE4643">
        <w:rPr>
          <w:rFonts w:ascii="Book Antiqua" w:hAnsi="Book Antiqua" w:cs="Garamond"/>
          <w:b/>
          <w:color w:val="000000"/>
          <w:sz w:val="22"/>
          <w:szCs w:val="22"/>
          <w:u w:val="single"/>
          <w:lang w:val="it-IT" w:bidi="ar-SA"/>
        </w:rPr>
        <w:t xml:space="preserve">La stazione appaltante si riserva la facoltà di </w:t>
      </w:r>
      <w:r w:rsidRPr="00EE4643">
        <w:rPr>
          <w:rFonts w:ascii="Book Antiqua" w:hAnsi="Book Antiqua" w:cs="BookAntiqua"/>
          <w:b/>
          <w:color w:val="000000"/>
          <w:sz w:val="22"/>
          <w:szCs w:val="22"/>
          <w:u w:val="single"/>
          <w:lang w:val="it-IT" w:bidi="ar-SA"/>
        </w:rPr>
        <w:t>non dar luogo ad alcuna aggiudicazione ove intervengano ragioni di convenienza e di opportunità</w:t>
      </w:r>
      <w:r w:rsidRPr="00EE4643">
        <w:rPr>
          <w:rFonts w:ascii="Book Antiqua" w:hAnsi="Book Antiqua" w:cs="Garamond"/>
          <w:b/>
          <w:color w:val="000000"/>
          <w:sz w:val="22"/>
          <w:szCs w:val="22"/>
          <w:u w:val="single"/>
          <w:lang w:val="it-IT" w:bidi="ar-SA"/>
        </w:rPr>
        <w:t xml:space="preserve"> in particolar modo in caso di mancata erogazione dei finanziamenti e il diritto insindacabile di revocare la presente procedura di gara in ogni fase del procedimento; con la presentazione dell’offerta, gli operatori concorrenti riconoscono di aver accettato tacitamente quanto disposto dal presente disciplinare. </w:t>
      </w:r>
    </w:p>
    <w:p w14:paraId="18F93DE0" w14:textId="77777777" w:rsidR="00EE4643" w:rsidRPr="00EE4643" w:rsidRDefault="00EE4643" w:rsidP="00EE4643">
      <w:pPr>
        <w:autoSpaceDE w:val="0"/>
        <w:autoSpaceDN w:val="0"/>
        <w:adjustRightInd w:val="0"/>
        <w:spacing w:after="0" w:line="240" w:lineRule="auto"/>
        <w:jc w:val="both"/>
        <w:rPr>
          <w:rFonts w:ascii="Book Antiqua" w:hAnsi="Book Antiqua" w:cs="Garamond"/>
          <w:b/>
          <w:color w:val="000000"/>
          <w:sz w:val="22"/>
          <w:szCs w:val="22"/>
          <w:u w:val="single"/>
          <w:lang w:val="it-IT" w:bidi="ar-SA"/>
        </w:rPr>
      </w:pPr>
      <w:r w:rsidRPr="00EE4643">
        <w:rPr>
          <w:rFonts w:ascii="Book Antiqua" w:hAnsi="Book Antiqua" w:cs="Garamond"/>
          <w:b/>
          <w:color w:val="000000"/>
          <w:sz w:val="22"/>
          <w:szCs w:val="22"/>
          <w:u w:val="single"/>
          <w:lang w:val="it-IT" w:bidi="ar-SA"/>
        </w:rPr>
        <w:t>La presentazione dell’offerta dunque non potrà costituire vincolo alcuno a car</w:t>
      </w:r>
      <w:r w:rsidR="000E6BCE">
        <w:rPr>
          <w:rFonts w:ascii="Book Antiqua" w:hAnsi="Book Antiqua" w:cs="Garamond"/>
          <w:b/>
          <w:color w:val="000000"/>
          <w:sz w:val="22"/>
          <w:szCs w:val="22"/>
          <w:u w:val="single"/>
          <w:lang w:val="it-IT" w:bidi="ar-SA"/>
        </w:rPr>
        <w:t>ico della Stazione Appaltante</w:t>
      </w:r>
      <w:r w:rsidRPr="00EE4643">
        <w:rPr>
          <w:rFonts w:ascii="Book Antiqua" w:hAnsi="Book Antiqua" w:cs="Garamond"/>
          <w:b/>
          <w:color w:val="000000"/>
          <w:sz w:val="22"/>
          <w:szCs w:val="22"/>
          <w:u w:val="single"/>
          <w:lang w:val="it-IT" w:bidi="ar-SA"/>
        </w:rPr>
        <w:t xml:space="preserve">, nemmeno sotto il profilo della responsabilità precontrattuale ex art.1337 del Codice Civile. </w:t>
      </w:r>
    </w:p>
    <w:p w14:paraId="2CC78920" w14:textId="77777777" w:rsidR="00A07BA1" w:rsidRDefault="00A07BA1" w:rsidP="00B87B30">
      <w:pPr>
        <w:autoSpaceDE w:val="0"/>
        <w:autoSpaceDN w:val="0"/>
        <w:adjustRightInd w:val="0"/>
        <w:spacing w:after="0" w:line="240" w:lineRule="auto"/>
        <w:jc w:val="both"/>
        <w:rPr>
          <w:rFonts w:ascii="Book Antiqua" w:hAnsi="Book Antiqua" w:cs="TimesNewRomanPS-BoldMT"/>
          <w:b/>
          <w:bCs/>
          <w:color w:val="000000"/>
          <w:sz w:val="22"/>
          <w:szCs w:val="22"/>
          <w:lang w:val="it-IT" w:bidi="ar-SA"/>
        </w:rPr>
      </w:pPr>
    </w:p>
    <w:p w14:paraId="7DE466CA" w14:textId="77777777" w:rsidR="00A07BA1" w:rsidRDefault="00A07BA1">
      <w:pPr>
        <w:rPr>
          <w:rFonts w:ascii="Book Antiqua" w:hAnsi="Book Antiqua" w:cs="TimesNewRomanPS-BoldMT"/>
          <w:b/>
          <w:bCs/>
          <w:color w:val="000000"/>
          <w:sz w:val="22"/>
          <w:szCs w:val="22"/>
          <w:lang w:val="it-IT" w:bidi="ar-SA"/>
        </w:rPr>
      </w:pPr>
      <w:r>
        <w:rPr>
          <w:rFonts w:ascii="Book Antiqua" w:hAnsi="Book Antiqua" w:cs="TimesNewRomanPS-BoldMT"/>
          <w:b/>
          <w:bCs/>
          <w:color w:val="000000"/>
          <w:sz w:val="22"/>
          <w:szCs w:val="22"/>
          <w:lang w:val="it-IT" w:bidi="ar-SA"/>
        </w:rPr>
        <w:br w:type="page"/>
      </w:r>
    </w:p>
    <w:p w14:paraId="3E484F3D" w14:textId="77777777" w:rsidR="00B87B30" w:rsidRPr="00CC080C" w:rsidRDefault="00CC60C0" w:rsidP="00B87B30">
      <w:pPr>
        <w:autoSpaceDE w:val="0"/>
        <w:autoSpaceDN w:val="0"/>
        <w:adjustRightInd w:val="0"/>
        <w:spacing w:after="0" w:line="240" w:lineRule="auto"/>
        <w:jc w:val="both"/>
        <w:rPr>
          <w:rFonts w:ascii="Book Antiqua" w:hAnsi="Book Antiqua" w:cs="TimesNewRomanPS-BoldMT"/>
          <w:b/>
          <w:bCs/>
          <w:color w:val="000000"/>
          <w:sz w:val="22"/>
          <w:szCs w:val="22"/>
          <w:lang w:val="it-IT" w:bidi="ar-SA"/>
        </w:rPr>
      </w:pPr>
      <w:r>
        <w:rPr>
          <w:rFonts w:ascii="Book Antiqua" w:hAnsi="Book Antiqua" w:cs="TimesNewRomanPS-BoldMT"/>
          <w:b/>
          <w:bCs/>
          <w:color w:val="000000"/>
          <w:sz w:val="22"/>
          <w:szCs w:val="22"/>
          <w:lang w:val="it-IT" w:bidi="ar-SA"/>
        </w:rPr>
        <w:lastRenderedPageBreak/>
        <w:t>-Modello A-</w:t>
      </w:r>
    </w:p>
    <w:p w14:paraId="7714BABD" w14:textId="77777777" w:rsidR="00B87B30" w:rsidRPr="00CC080C" w:rsidRDefault="00B87B30" w:rsidP="00B87B30">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CC080C">
        <w:rPr>
          <w:rFonts w:ascii="Book Antiqua" w:hAnsi="Book Antiqua" w:cs="TimesNewRomanPSMT"/>
          <w:color w:val="000000"/>
          <w:sz w:val="22"/>
          <w:szCs w:val="22"/>
          <w:lang w:val="it-IT" w:bidi="ar-SA"/>
        </w:rPr>
        <w:t xml:space="preserve">SCHEMA ISTANZA DI AMMISSIONE ALLA GARA </w:t>
      </w:r>
    </w:p>
    <w:p w14:paraId="714CCDDB" w14:textId="77777777" w:rsidR="00B87B30" w:rsidRPr="00CC080C" w:rsidRDefault="00B87B30" w:rsidP="00B87B30">
      <w:pPr>
        <w:autoSpaceDE w:val="0"/>
        <w:autoSpaceDN w:val="0"/>
        <w:adjustRightInd w:val="0"/>
        <w:spacing w:after="0" w:line="240" w:lineRule="auto"/>
        <w:jc w:val="both"/>
        <w:rPr>
          <w:rFonts w:ascii="Book Antiqua" w:hAnsi="Book Antiqua" w:cs="TimesNewRomanPS-BoldMT"/>
          <w:b/>
          <w:bCs/>
          <w:color w:val="000000"/>
          <w:sz w:val="22"/>
          <w:szCs w:val="22"/>
          <w:lang w:val="it-IT" w:bidi="ar-SA"/>
        </w:rPr>
      </w:pPr>
      <w:r w:rsidRPr="00CC080C">
        <w:rPr>
          <w:rFonts w:ascii="Book Antiqua" w:hAnsi="Book Antiqua" w:cs="TimesNewRomanPS-BoldMT"/>
          <w:b/>
          <w:bCs/>
          <w:color w:val="000000"/>
          <w:sz w:val="22"/>
          <w:szCs w:val="22"/>
          <w:lang w:val="it-IT" w:bidi="ar-SA"/>
        </w:rPr>
        <w:t xml:space="preserve">A </w:t>
      </w:r>
      <w:r w:rsidR="00662D62">
        <w:rPr>
          <w:rFonts w:ascii="Book Antiqua" w:hAnsi="Book Antiqua" w:cs="TimesNewRomanPS-BoldMT"/>
          <w:b/>
          <w:bCs/>
          <w:color w:val="000000"/>
          <w:sz w:val="22"/>
          <w:szCs w:val="22"/>
          <w:lang w:val="it-IT" w:bidi="ar-SA"/>
        </w:rPr>
        <w:t>CT SERVIZI SRL</w:t>
      </w:r>
    </w:p>
    <w:p w14:paraId="2A824BA9" w14:textId="77777777" w:rsidR="00B87B30" w:rsidRPr="00CC080C" w:rsidRDefault="00B87B30" w:rsidP="00B87B30">
      <w:pPr>
        <w:autoSpaceDE w:val="0"/>
        <w:autoSpaceDN w:val="0"/>
        <w:adjustRightInd w:val="0"/>
        <w:spacing w:after="0" w:line="240" w:lineRule="auto"/>
        <w:jc w:val="both"/>
        <w:rPr>
          <w:rFonts w:ascii="Book Antiqua" w:hAnsi="Book Antiqua" w:cs="TimesNewRomanPS-BoldMT"/>
          <w:b/>
          <w:bCs/>
          <w:color w:val="000000"/>
          <w:sz w:val="22"/>
          <w:szCs w:val="22"/>
          <w:lang w:val="it-IT" w:bidi="ar-SA"/>
        </w:rPr>
      </w:pPr>
    </w:p>
    <w:p w14:paraId="639D6B08" w14:textId="77777777" w:rsidR="00B87B30" w:rsidRPr="00CC080C" w:rsidRDefault="00B87B30" w:rsidP="00B87B30">
      <w:pPr>
        <w:autoSpaceDE w:val="0"/>
        <w:autoSpaceDN w:val="0"/>
        <w:adjustRightInd w:val="0"/>
        <w:spacing w:after="0" w:line="240" w:lineRule="auto"/>
        <w:jc w:val="both"/>
        <w:rPr>
          <w:rFonts w:ascii="Book Antiqua" w:hAnsi="Book Antiqua" w:cs="TimesNewRomanPS-BoldMT"/>
          <w:b/>
          <w:bCs/>
          <w:color w:val="000000"/>
          <w:sz w:val="22"/>
          <w:szCs w:val="22"/>
          <w:lang w:val="it-IT" w:bidi="ar-SA"/>
        </w:rPr>
      </w:pPr>
      <w:r w:rsidRPr="00A07BA1">
        <w:rPr>
          <w:rFonts w:ascii="Book Antiqua" w:hAnsi="Book Antiqua" w:cs="TimesNewRomanPS-BoldMT"/>
          <w:b/>
          <w:bCs/>
          <w:color w:val="000000"/>
          <w:lang w:val="it-IT" w:bidi="ar-SA"/>
        </w:rPr>
        <w:t>APPALTO</w:t>
      </w:r>
      <w:r w:rsidR="00A10145">
        <w:rPr>
          <w:rFonts w:ascii="Book Antiqua" w:hAnsi="Book Antiqua" w:cs="TimesNewRomanPS-BoldMT"/>
          <w:b/>
          <w:bCs/>
          <w:color w:val="000000"/>
          <w:lang w:val="it-IT" w:bidi="ar-SA"/>
        </w:rPr>
        <w:t xml:space="preserve"> DI </w:t>
      </w:r>
      <w:r w:rsidR="00CF3262" w:rsidRPr="00CF3262">
        <w:rPr>
          <w:rFonts w:ascii="Book Antiqua" w:hAnsi="Book Antiqua" w:cs="BookAntiqua"/>
          <w:smallCaps/>
          <w:color w:val="000000"/>
          <w:lang w:val="it-IT" w:bidi="ar-SA"/>
        </w:rPr>
        <w:t>CONCESSIONE DEL SERVIZIO DI ILLUMINAZIONE VOTIVA NEI CIMITERI DEL COMUNE DI CAVALLINO TREPORTI</w:t>
      </w:r>
      <w:r w:rsidR="00D95151" w:rsidRPr="00D95151">
        <w:rPr>
          <w:rFonts w:ascii="Book Antiqua" w:hAnsi="Book Antiqua" w:cs="BookAntiqua"/>
          <w:smallCaps/>
          <w:color w:val="000000"/>
          <w:lang w:val="it-IT" w:bidi="ar-SA"/>
        </w:rPr>
        <w:t xml:space="preserve"> – CIG </w:t>
      </w:r>
      <w:r w:rsidR="00A52180" w:rsidRPr="00A52180">
        <w:rPr>
          <w:rFonts w:ascii="Book Antiqua" w:hAnsi="Book Antiqua" w:cs="BookAntiqua"/>
          <w:smallCaps/>
          <w:color w:val="000000"/>
          <w:lang w:val="it-IT" w:bidi="ar-SA"/>
        </w:rPr>
        <w:t>797072632D</w:t>
      </w:r>
    </w:p>
    <w:p w14:paraId="29200D8A" w14:textId="2DAFD090" w:rsidR="00B87B30" w:rsidRPr="00CC080C" w:rsidRDefault="00CF3262" w:rsidP="00B87B30">
      <w:pPr>
        <w:autoSpaceDE w:val="0"/>
        <w:autoSpaceDN w:val="0"/>
        <w:adjustRightInd w:val="0"/>
        <w:spacing w:after="0" w:line="240" w:lineRule="auto"/>
        <w:jc w:val="both"/>
        <w:rPr>
          <w:rFonts w:ascii="Book Antiqua" w:hAnsi="Book Antiqua" w:cs="TimesNewRomanPS-BoldMT"/>
          <w:b/>
          <w:bCs/>
          <w:color w:val="000000"/>
          <w:sz w:val="22"/>
          <w:szCs w:val="22"/>
          <w:lang w:val="it-IT" w:bidi="ar-SA"/>
        </w:rPr>
      </w:pPr>
      <w:r>
        <w:rPr>
          <w:rFonts w:ascii="Book Antiqua" w:hAnsi="Book Antiqua" w:cs="TimesNewRomanPS-BoldMT"/>
          <w:b/>
          <w:bCs/>
          <w:color w:val="000000"/>
          <w:sz w:val="22"/>
          <w:szCs w:val="22"/>
          <w:lang w:val="it-IT" w:bidi="ar-SA"/>
        </w:rPr>
        <w:t>Valore presunto della concessione</w:t>
      </w:r>
      <w:r w:rsidR="00B87B30" w:rsidRPr="00CC080C">
        <w:rPr>
          <w:rFonts w:ascii="Book Antiqua" w:hAnsi="Book Antiqua" w:cs="TimesNewRomanPS-BoldMT"/>
          <w:b/>
          <w:bCs/>
          <w:color w:val="000000"/>
          <w:sz w:val="22"/>
          <w:szCs w:val="22"/>
          <w:lang w:val="it-IT" w:bidi="ar-SA"/>
        </w:rPr>
        <w:t xml:space="preserve"> (compresi oneri per la sicurezza,): € </w:t>
      </w:r>
      <w:r>
        <w:rPr>
          <w:rFonts w:ascii="Book Antiqua" w:hAnsi="Book Antiqua" w:cs="TimesNewRomanPS-BoldMT"/>
          <w:b/>
          <w:bCs/>
          <w:color w:val="000000"/>
          <w:sz w:val="22"/>
          <w:szCs w:val="22"/>
          <w:lang w:val="it-IT" w:bidi="ar-SA"/>
        </w:rPr>
        <w:t>1</w:t>
      </w:r>
      <w:r w:rsidR="00EF58BA">
        <w:rPr>
          <w:rFonts w:ascii="Book Antiqua" w:hAnsi="Book Antiqua" w:cs="TimesNewRomanPS-BoldMT"/>
          <w:b/>
          <w:bCs/>
          <w:color w:val="000000"/>
          <w:sz w:val="22"/>
          <w:szCs w:val="22"/>
          <w:lang w:val="it-IT" w:bidi="ar-SA"/>
        </w:rPr>
        <w:t>55</w:t>
      </w:r>
      <w:r w:rsidR="00A10145">
        <w:rPr>
          <w:rFonts w:ascii="Book Antiqua" w:hAnsi="Book Antiqua" w:cs="TimesNewRomanPS-BoldMT"/>
          <w:b/>
          <w:bCs/>
          <w:color w:val="000000"/>
          <w:sz w:val="22"/>
          <w:szCs w:val="22"/>
          <w:lang w:val="it-IT" w:bidi="ar-SA"/>
        </w:rPr>
        <w:t>.</w:t>
      </w:r>
      <w:r w:rsidR="00EF58BA">
        <w:rPr>
          <w:rFonts w:ascii="Book Antiqua" w:hAnsi="Book Antiqua" w:cs="TimesNewRomanPS-BoldMT"/>
          <w:b/>
          <w:bCs/>
          <w:color w:val="000000"/>
          <w:sz w:val="22"/>
          <w:szCs w:val="22"/>
          <w:lang w:val="it-IT" w:bidi="ar-SA"/>
        </w:rPr>
        <w:t>147,70</w:t>
      </w:r>
      <w:r w:rsidR="00B87B30" w:rsidRPr="00CC080C">
        <w:rPr>
          <w:rFonts w:ascii="Book Antiqua" w:hAnsi="Book Antiqua" w:cs="TimesNewRomanPS-BoldMT"/>
          <w:b/>
          <w:bCs/>
          <w:color w:val="000000"/>
          <w:sz w:val="22"/>
          <w:szCs w:val="22"/>
          <w:lang w:val="it-IT" w:bidi="ar-SA"/>
        </w:rPr>
        <w:t xml:space="preserve"> oneri fiscali esclusi.</w:t>
      </w:r>
    </w:p>
    <w:p w14:paraId="4DB435BB" w14:textId="77777777" w:rsidR="00D95151" w:rsidRPr="00CC080C" w:rsidRDefault="00D95151" w:rsidP="00D95151">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CC080C">
        <w:rPr>
          <w:rFonts w:ascii="Book Antiqua" w:hAnsi="Book Antiqua" w:cs="TimesNewRomanPSMT"/>
          <w:color w:val="000000"/>
          <w:sz w:val="22"/>
          <w:szCs w:val="22"/>
          <w:lang w:val="it-IT" w:bidi="ar-SA"/>
        </w:rPr>
        <w:t>Istanza di ammissione alla gara e connessa dichiarazione.</w:t>
      </w:r>
    </w:p>
    <w:p w14:paraId="157E3588" w14:textId="77777777" w:rsidR="00D95151" w:rsidRPr="00CC080C" w:rsidRDefault="00D95151" w:rsidP="00D95151">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CC080C">
        <w:rPr>
          <w:rFonts w:ascii="Book Antiqua" w:hAnsi="Book Antiqua" w:cs="TimesNewRomanPSMT"/>
          <w:color w:val="000000"/>
          <w:sz w:val="22"/>
          <w:szCs w:val="22"/>
          <w:lang w:val="it-IT" w:bidi="ar-SA"/>
        </w:rPr>
        <w:t>Il sottoscritto ………………………………………………………………………</w:t>
      </w:r>
      <w:r>
        <w:rPr>
          <w:rFonts w:ascii="Book Antiqua" w:hAnsi="Book Antiqua" w:cs="TimesNewRomanPSMT"/>
          <w:color w:val="000000"/>
          <w:sz w:val="22"/>
          <w:szCs w:val="22"/>
          <w:lang w:val="it-IT" w:bidi="ar-SA"/>
        </w:rPr>
        <w:t>………..</w:t>
      </w:r>
      <w:r w:rsidRPr="00CC080C">
        <w:rPr>
          <w:rFonts w:ascii="Book Antiqua" w:hAnsi="Book Antiqua" w:cs="TimesNewRomanPSMT"/>
          <w:color w:val="000000"/>
          <w:sz w:val="22"/>
          <w:szCs w:val="22"/>
          <w:lang w:val="it-IT" w:bidi="ar-SA"/>
        </w:rPr>
        <w:t>…</w:t>
      </w:r>
      <w:r>
        <w:rPr>
          <w:rFonts w:ascii="Book Antiqua" w:hAnsi="Book Antiqua" w:cs="TimesNewRomanPSMT"/>
          <w:color w:val="000000"/>
          <w:sz w:val="22"/>
          <w:szCs w:val="22"/>
          <w:lang w:val="it-IT" w:bidi="ar-SA"/>
        </w:rPr>
        <w:t>……………….</w:t>
      </w:r>
    </w:p>
    <w:p w14:paraId="25D859C8" w14:textId="77777777" w:rsidR="00D95151" w:rsidRPr="00CC080C" w:rsidRDefault="00D95151" w:rsidP="00D95151">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CC080C">
        <w:rPr>
          <w:rFonts w:ascii="Book Antiqua" w:hAnsi="Book Antiqua" w:cs="TimesNewRomanPSMT"/>
          <w:color w:val="000000"/>
          <w:sz w:val="22"/>
          <w:szCs w:val="22"/>
          <w:lang w:val="it-IT" w:bidi="ar-SA"/>
        </w:rPr>
        <w:t>nato il………………………..a………………………………………………………</w:t>
      </w:r>
      <w:r>
        <w:rPr>
          <w:rFonts w:ascii="Book Antiqua" w:hAnsi="Book Antiqua" w:cs="TimesNewRomanPSMT"/>
          <w:color w:val="000000"/>
          <w:sz w:val="22"/>
          <w:szCs w:val="22"/>
          <w:lang w:val="it-IT" w:bidi="ar-SA"/>
        </w:rPr>
        <w:t>…………………………</w:t>
      </w:r>
    </w:p>
    <w:p w14:paraId="77F90A0C" w14:textId="77777777" w:rsidR="00D95151" w:rsidRPr="00CC080C" w:rsidRDefault="00D95151" w:rsidP="00D95151">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CC080C">
        <w:rPr>
          <w:rFonts w:ascii="Book Antiqua" w:hAnsi="Book Antiqua" w:cs="TimesNewRomanPSMT"/>
          <w:color w:val="000000"/>
          <w:sz w:val="22"/>
          <w:szCs w:val="22"/>
          <w:lang w:val="it-IT" w:bidi="ar-SA"/>
        </w:rPr>
        <w:t>con codice fiscale n…………………………………………………………………</w:t>
      </w:r>
      <w:r>
        <w:rPr>
          <w:rFonts w:ascii="Book Antiqua" w:hAnsi="Book Antiqua" w:cs="TimesNewRomanPSMT"/>
          <w:color w:val="000000"/>
          <w:sz w:val="22"/>
          <w:szCs w:val="22"/>
          <w:lang w:val="it-IT" w:bidi="ar-SA"/>
        </w:rPr>
        <w:t>………………………….</w:t>
      </w:r>
    </w:p>
    <w:p w14:paraId="280357A3" w14:textId="77777777" w:rsidR="00D95151" w:rsidRPr="00CC080C" w:rsidRDefault="00D95151" w:rsidP="00D95151">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CC080C">
        <w:rPr>
          <w:rFonts w:ascii="Book Antiqua" w:hAnsi="Book Antiqua" w:cs="TimesNewRomanPSMT"/>
          <w:color w:val="000000"/>
          <w:sz w:val="22"/>
          <w:szCs w:val="22"/>
          <w:lang w:val="it-IT" w:bidi="ar-SA"/>
        </w:rPr>
        <w:t>in qualità di…………………………………………………………………………</w:t>
      </w:r>
      <w:r>
        <w:rPr>
          <w:rFonts w:ascii="Book Antiqua" w:hAnsi="Book Antiqua" w:cs="TimesNewRomanPSMT"/>
          <w:color w:val="000000"/>
          <w:sz w:val="22"/>
          <w:szCs w:val="22"/>
          <w:lang w:val="it-IT" w:bidi="ar-SA"/>
        </w:rPr>
        <w:t>………………………….</w:t>
      </w:r>
    </w:p>
    <w:p w14:paraId="2345C3A3" w14:textId="77777777" w:rsidR="00D95151" w:rsidRPr="00CC080C" w:rsidRDefault="00D95151" w:rsidP="00D95151">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CC080C">
        <w:rPr>
          <w:rFonts w:ascii="Book Antiqua" w:hAnsi="Book Antiqua" w:cs="TimesNewRomanPSMT"/>
          <w:color w:val="000000"/>
          <w:sz w:val="22"/>
          <w:szCs w:val="22"/>
          <w:lang w:val="it-IT" w:bidi="ar-SA"/>
        </w:rPr>
        <w:t>dell’impresa……………………………………………………………….…………</w:t>
      </w:r>
      <w:r>
        <w:rPr>
          <w:rFonts w:ascii="Book Antiqua" w:hAnsi="Book Antiqua" w:cs="TimesNewRomanPSMT"/>
          <w:color w:val="000000"/>
          <w:sz w:val="22"/>
          <w:szCs w:val="22"/>
          <w:lang w:val="it-IT" w:bidi="ar-SA"/>
        </w:rPr>
        <w:t>…………………………</w:t>
      </w:r>
    </w:p>
    <w:p w14:paraId="466EF944" w14:textId="77777777" w:rsidR="00D95151" w:rsidRPr="00CC080C" w:rsidRDefault="00D95151" w:rsidP="00D95151">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CC080C">
        <w:rPr>
          <w:rFonts w:ascii="Book Antiqua" w:hAnsi="Book Antiqua" w:cs="TimesNewRomanPSMT"/>
          <w:color w:val="000000"/>
          <w:sz w:val="22"/>
          <w:szCs w:val="22"/>
          <w:lang w:val="it-IT" w:bidi="ar-SA"/>
        </w:rPr>
        <w:t>con sede in……………………………………………………………………………</w:t>
      </w:r>
      <w:r>
        <w:rPr>
          <w:rFonts w:ascii="Book Antiqua" w:hAnsi="Book Antiqua" w:cs="TimesNewRomanPSMT"/>
          <w:color w:val="000000"/>
          <w:sz w:val="22"/>
          <w:szCs w:val="22"/>
          <w:lang w:val="it-IT" w:bidi="ar-SA"/>
        </w:rPr>
        <w:t>………………………...</w:t>
      </w:r>
    </w:p>
    <w:p w14:paraId="2A5D7042" w14:textId="77777777" w:rsidR="00D95151" w:rsidRPr="00CC080C" w:rsidRDefault="00D95151" w:rsidP="00D95151">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CC080C">
        <w:rPr>
          <w:rFonts w:ascii="Book Antiqua" w:hAnsi="Book Antiqua" w:cs="TimesNewRomanPSMT"/>
          <w:color w:val="000000"/>
          <w:sz w:val="22"/>
          <w:szCs w:val="22"/>
          <w:lang w:val="it-IT" w:bidi="ar-SA"/>
        </w:rPr>
        <w:t>domicilio fiscale………………………………………………………………………</w:t>
      </w:r>
      <w:r>
        <w:rPr>
          <w:rFonts w:ascii="Book Antiqua" w:hAnsi="Book Antiqua" w:cs="TimesNewRomanPSMT"/>
          <w:color w:val="000000"/>
          <w:sz w:val="22"/>
          <w:szCs w:val="22"/>
          <w:lang w:val="it-IT" w:bidi="ar-SA"/>
        </w:rPr>
        <w:t>………………………..</w:t>
      </w:r>
    </w:p>
    <w:p w14:paraId="5DA8638D" w14:textId="77777777" w:rsidR="00D95151" w:rsidRPr="00CC080C" w:rsidRDefault="00D95151" w:rsidP="00D95151">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CC080C">
        <w:rPr>
          <w:rFonts w:ascii="Book Antiqua" w:hAnsi="Book Antiqua" w:cs="TimesNewRomanPSMT"/>
          <w:color w:val="000000"/>
          <w:sz w:val="22"/>
          <w:szCs w:val="22"/>
          <w:lang w:val="it-IT" w:bidi="ar-SA"/>
        </w:rPr>
        <w:t>domicilio digitale (art. 3-bis, D.Lgs. 82/2005) indirizzo P.E.C.:..................................</w:t>
      </w:r>
      <w:r>
        <w:rPr>
          <w:rFonts w:ascii="Book Antiqua" w:hAnsi="Book Antiqua" w:cs="TimesNewRomanPSMT"/>
          <w:color w:val="000000"/>
          <w:sz w:val="22"/>
          <w:szCs w:val="22"/>
          <w:lang w:val="it-IT" w:bidi="ar-SA"/>
        </w:rPr>
        <w:t>................................</w:t>
      </w:r>
    </w:p>
    <w:p w14:paraId="1FFFEE51" w14:textId="77777777" w:rsidR="00D95151" w:rsidRPr="00CC080C" w:rsidRDefault="00D95151" w:rsidP="00D95151">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CC080C">
        <w:rPr>
          <w:rFonts w:ascii="Book Antiqua" w:hAnsi="Book Antiqua" w:cs="TimesNewRomanPSMT"/>
          <w:color w:val="000000"/>
          <w:sz w:val="22"/>
          <w:szCs w:val="22"/>
          <w:lang w:val="it-IT" w:bidi="ar-SA"/>
        </w:rPr>
        <w:t>con codice fiscale n…………………………………………………………………</w:t>
      </w:r>
      <w:r>
        <w:rPr>
          <w:rFonts w:ascii="Book Antiqua" w:hAnsi="Book Antiqua" w:cs="TimesNewRomanPSMT"/>
          <w:color w:val="000000"/>
          <w:sz w:val="22"/>
          <w:szCs w:val="22"/>
          <w:lang w:val="it-IT" w:bidi="ar-SA"/>
        </w:rPr>
        <w:t>………………………….</w:t>
      </w:r>
    </w:p>
    <w:p w14:paraId="386667F4" w14:textId="77777777" w:rsidR="00D95151" w:rsidRPr="00CC080C" w:rsidRDefault="00D95151" w:rsidP="00D95151">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CC080C">
        <w:rPr>
          <w:rFonts w:ascii="Book Antiqua" w:hAnsi="Book Antiqua" w:cs="TimesNewRomanPSMT"/>
          <w:color w:val="000000"/>
          <w:sz w:val="22"/>
          <w:szCs w:val="22"/>
          <w:lang w:val="it-IT" w:bidi="ar-SA"/>
        </w:rPr>
        <w:t>con partita IVA n……………………………………………………………………</w:t>
      </w:r>
      <w:r>
        <w:rPr>
          <w:rFonts w:ascii="Book Antiqua" w:hAnsi="Book Antiqua" w:cs="TimesNewRomanPSMT"/>
          <w:color w:val="000000"/>
          <w:sz w:val="22"/>
          <w:szCs w:val="22"/>
          <w:lang w:val="it-IT" w:bidi="ar-SA"/>
        </w:rPr>
        <w:t>…………………………</w:t>
      </w:r>
    </w:p>
    <w:p w14:paraId="4BAEBCE7" w14:textId="77777777" w:rsidR="00D95151" w:rsidRPr="00CC080C" w:rsidRDefault="00D95151" w:rsidP="00D95151">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CC080C">
        <w:rPr>
          <w:rFonts w:ascii="Book Antiqua" w:hAnsi="Book Antiqua" w:cs="TimesNewRomanPSMT"/>
          <w:color w:val="000000"/>
          <w:sz w:val="22"/>
          <w:szCs w:val="22"/>
          <w:lang w:val="it-IT" w:bidi="ar-SA"/>
        </w:rPr>
        <w:t>n. di telefono……………………… n. di fax…………………………………………</w:t>
      </w:r>
      <w:r>
        <w:rPr>
          <w:rFonts w:ascii="Book Antiqua" w:hAnsi="Book Antiqua" w:cs="TimesNewRomanPSMT"/>
          <w:color w:val="000000"/>
          <w:sz w:val="22"/>
          <w:szCs w:val="22"/>
          <w:lang w:val="it-IT" w:bidi="ar-SA"/>
        </w:rPr>
        <w:t>………………………</w:t>
      </w:r>
    </w:p>
    <w:p w14:paraId="0991CBC7" w14:textId="77777777" w:rsidR="00B87B30" w:rsidRPr="00CC080C" w:rsidRDefault="00D95151" w:rsidP="00D95151">
      <w:pPr>
        <w:autoSpaceDE w:val="0"/>
        <w:autoSpaceDN w:val="0"/>
        <w:adjustRightInd w:val="0"/>
        <w:spacing w:after="0" w:line="240" w:lineRule="auto"/>
        <w:jc w:val="both"/>
        <w:rPr>
          <w:rFonts w:ascii="Book Antiqua" w:hAnsi="Book Antiqua" w:cs="TimesNewRomanPSMT"/>
          <w:color w:val="000000"/>
          <w:sz w:val="22"/>
          <w:szCs w:val="22"/>
          <w:lang w:val="it-IT" w:bidi="ar-SA"/>
        </w:rPr>
      </w:pPr>
      <w:r w:rsidRPr="00CC080C">
        <w:rPr>
          <w:rFonts w:ascii="Book Antiqua" w:hAnsi="Book Antiqua" w:cs="TimesNewRomanPSMT"/>
          <w:color w:val="000000"/>
          <w:sz w:val="22"/>
          <w:szCs w:val="22"/>
          <w:lang w:val="it-IT" w:bidi="ar-SA"/>
        </w:rPr>
        <w:t>codice di attività (deve essere conforme ai valori dell’Anagrafe Tributaria)…………</w:t>
      </w:r>
      <w:r>
        <w:rPr>
          <w:rFonts w:ascii="Book Antiqua" w:hAnsi="Book Antiqua" w:cs="TimesNewRomanPSMT"/>
          <w:color w:val="000000"/>
          <w:sz w:val="22"/>
          <w:szCs w:val="22"/>
          <w:lang w:val="it-IT" w:bidi="ar-SA"/>
        </w:rPr>
        <w:t>…………………</w:t>
      </w:r>
    </w:p>
    <w:p w14:paraId="39434D50" w14:textId="77777777" w:rsidR="00B87B30" w:rsidRDefault="00B87B30" w:rsidP="00B87B30">
      <w:pPr>
        <w:autoSpaceDE w:val="0"/>
        <w:autoSpaceDN w:val="0"/>
        <w:adjustRightInd w:val="0"/>
        <w:spacing w:after="0" w:line="240" w:lineRule="auto"/>
        <w:rPr>
          <w:rFonts w:ascii="Book Antiqua" w:hAnsi="Book Antiqua" w:cs="TimesNewRomanPS-BoldMT"/>
          <w:b/>
          <w:bCs/>
          <w:color w:val="000000"/>
          <w:sz w:val="22"/>
          <w:szCs w:val="22"/>
          <w:lang w:val="it-IT" w:bidi="ar-SA"/>
        </w:rPr>
      </w:pPr>
    </w:p>
    <w:p w14:paraId="65F9BC7E" w14:textId="77777777" w:rsidR="00B87B30" w:rsidRDefault="00B87B30" w:rsidP="00B87B30">
      <w:pPr>
        <w:autoSpaceDE w:val="0"/>
        <w:autoSpaceDN w:val="0"/>
        <w:adjustRightInd w:val="0"/>
        <w:spacing w:after="0" w:line="240" w:lineRule="auto"/>
        <w:rPr>
          <w:rFonts w:ascii="Book Antiqua" w:hAnsi="Book Antiqua" w:cs="TimesNewRomanPS-BoldMT"/>
          <w:b/>
          <w:bCs/>
          <w:color w:val="000000"/>
          <w:sz w:val="22"/>
          <w:szCs w:val="22"/>
          <w:lang w:val="it-IT" w:bidi="ar-SA"/>
        </w:rPr>
      </w:pPr>
      <w:r w:rsidRPr="00CC080C">
        <w:rPr>
          <w:rFonts w:ascii="Book Antiqua" w:hAnsi="Book Antiqua" w:cs="TimesNewRomanPS-BoldMT"/>
          <w:b/>
          <w:bCs/>
          <w:color w:val="000000"/>
          <w:sz w:val="22"/>
          <w:szCs w:val="22"/>
          <w:lang w:val="it-IT" w:bidi="ar-SA"/>
        </w:rPr>
        <w:t>CHIEDE</w:t>
      </w:r>
      <w:r>
        <w:rPr>
          <w:rFonts w:ascii="Book Antiqua" w:hAnsi="Book Antiqua" w:cs="TimesNewRomanPS-BoldMT"/>
          <w:b/>
          <w:bCs/>
          <w:color w:val="000000"/>
          <w:sz w:val="22"/>
          <w:szCs w:val="22"/>
          <w:lang w:val="it-IT" w:bidi="ar-SA"/>
        </w:rPr>
        <w:t xml:space="preserve"> </w:t>
      </w:r>
    </w:p>
    <w:p w14:paraId="38C12416" w14:textId="77777777" w:rsidR="00B87B30" w:rsidRPr="00CC080C" w:rsidRDefault="00B87B30" w:rsidP="00B87B30">
      <w:pPr>
        <w:autoSpaceDE w:val="0"/>
        <w:autoSpaceDN w:val="0"/>
        <w:adjustRightInd w:val="0"/>
        <w:spacing w:after="0" w:line="240" w:lineRule="auto"/>
        <w:rPr>
          <w:rFonts w:ascii="Book Antiqua" w:hAnsi="Book Antiqua" w:cs="TimesNewRomanPS-BoldMT"/>
          <w:b/>
          <w:bCs/>
          <w:color w:val="000000"/>
          <w:sz w:val="22"/>
          <w:szCs w:val="22"/>
          <w:lang w:val="it-IT" w:bidi="ar-SA"/>
        </w:rPr>
      </w:pPr>
    </w:p>
    <w:p w14:paraId="64923290" w14:textId="77777777" w:rsidR="00B87B30" w:rsidRPr="00A07BA1" w:rsidRDefault="00B87B30" w:rsidP="00B87B30">
      <w:pPr>
        <w:autoSpaceDE w:val="0"/>
        <w:autoSpaceDN w:val="0"/>
        <w:adjustRightInd w:val="0"/>
        <w:spacing w:after="0" w:line="240" w:lineRule="auto"/>
        <w:jc w:val="both"/>
        <w:rPr>
          <w:rFonts w:ascii="Book Antiqua" w:hAnsi="Book Antiqua" w:cs="TimesNewRomanPSMT"/>
          <w:color w:val="000000"/>
          <w:lang w:val="it-IT" w:bidi="ar-SA"/>
        </w:rPr>
      </w:pPr>
      <w:r w:rsidRPr="00A07BA1">
        <w:rPr>
          <w:rFonts w:ascii="Book Antiqua" w:hAnsi="Book Antiqua" w:cs="TimesNewRomanPSMT"/>
          <w:color w:val="000000"/>
          <w:lang w:val="it-IT" w:bidi="ar-SA"/>
        </w:rPr>
        <w:t>di partecipare alla procedura negoziata indicata in oggetto come:</w:t>
      </w:r>
    </w:p>
    <w:p w14:paraId="57AA9E98" w14:textId="77777777" w:rsidR="00B87B30" w:rsidRPr="00A07BA1" w:rsidRDefault="00B87B30" w:rsidP="00B87B30">
      <w:pPr>
        <w:autoSpaceDE w:val="0"/>
        <w:autoSpaceDN w:val="0"/>
        <w:adjustRightInd w:val="0"/>
        <w:spacing w:after="0" w:line="240" w:lineRule="auto"/>
        <w:jc w:val="both"/>
        <w:rPr>
          <w:rFonts w:ascii="Book Antiqua" w:hAnsi="Book Antiqua" w:cs="TimesNewRomanPSMT"/>
          <w:color w:val="000000"/>
          <w:lang w:val="it-IT" w:bidi="ar-SA"/>
        </w:rPr>
      </w:pPr>
      <w:r w:rsidRPr="00A07BA1">
        <w:rPr>
          <w:rFonts w:ascii="Book Antiqua" w:hAnsi="Book Antiqua" w:cs="TimesNewRomanPSMT"/>
          <w:color w:val="000000"/>
          <w:lang w:val="it-IT" w:bidi="ar-SA"/>
        </w:rPr>
        <w:t>impresa singola;</w:t>
      </w:r>
    </w:p>
    <w:p w14:paraId="479316B8" w14:textId="77777777" w:rsidR="00B87B30" w:rsidRPr="00A07BA1" w:rsidRDefault="00B87B30" w:rsidP="00B87B30">
      <w:pPr>
        <w:autoSpaceDE w:val="0"/>
        <w:autoSpaceDN w:val="0"/>
        <w:adjustRightInd w:val="0"/>
        <w:spacing w:after="0" w:line="240" w:lineRule="auto"/>
        <w:jc w:val="both"/>
        <w:rPr>
          <w:rFonts w:ascii="Book Antiqua" w:hAnsi="Book Antiqua" w:cs="TimesNewRomanPS-BoldItalicMT"/>
          <w:b/>
          <w:bCs/>
          <w:i/>
          <w:iCs/>
          <w:color w:val="000000"/>
          <w:lang w:val="it-IT" w:bidi="ar-SA"/>
        </w:rPr>
      </w:pPr>
      <w:r w:rsidRPr="00A07BA1">
        <w:rPr>
          <w:rFonts w:ascii="Book Antiqua" w:hAnsi="Book Antiqua" w:cs="TimesNewRomanPS-BoldItalicMT"/>
          <w:b/>
          <w:bCs/>
          <w:i/>
          <w:iCs/>
          <w:color w:val="000000"/>
          <w:lang w:val="it-IT" w:bidi="ar-SA"/>
        </w:rPr>
        <w:t>ovvero</w:t>
      </w:r>
    </w:p>
    <w:p w14:paraId="70DB6117" w14:textId="77777777" w:rsidR="00B87B30" w:rsidRPr="00A07BA1" w:rsidRDefault="00B87B30" w:rsidP="00B87B30">
      <w:pPr>
        <w:autoSpaceDE w:val="0"/>
        <w:autoSpaceDN w:val="0"/>
        <w:adjustRightInd w:val="0"/>
        <w:spacing w:after="0" w:line="240" w:lineRule="auto"/>
        <w:jc w:val="both"/>
        <w:rPr>
          <w:rFonts w:ascii="Book Antiqua" w:hAnsi="Book Antiqua" w:cs="TimesNewRomanPSMT"/>
          <w:color w:val="000000"/>
          <w:lang w:val="it-IT" w:bidi="ar-SA"/>
        </w:rPr>
      </w:pPr>
      <w:r w:rsidRPr="00A07BA1">
        <w:rPr>
          <w:rFonts w:ascii="Book Antiqua" w:hAnsi="Book Antiqua" w:cs="TimesNewRomanPSMT"/>
          <w:color w:val="000000"/>
          <w:lang w:val="it-IT" w:bidi="ar-SA"/>
        </w:rPr>
        <w:t>capogruppo di una associazione temporanea di imprese o di un consorzio o di un GEIE o di una aggregazione tra imprese aderenti al contratto di rete;</w:t>
      </w:r>
    </w:p>
    <w:p w14:paraId="2B289DCD" w14:textId="77777777" w:rsidR="00B87B30" w:rsidRPr="00A07BA1" w:rsidRDefault="00B87B30" w:rsidP="00B87B30">
      <w:pPr>
        <w:autoSpaceDE w:val="0"/>
        <w:autoSpaceDN w:val="0"/>
        <w:adjustRightInd w:val="0"/>
        <w:spacing w:after="0" w:line="240" w:lineRule="auto"/>
        <w:jc w:val="both"/>
        <w:rPr>
          <w:rFonts w:ascii="Book Antiqua" w:hAnsi="Book Antiqua" w:cs="TimesNewRomanPS-BoldItalicMT"/>
          <w:b/>
          <w:bCs/>
          <w:i/>
          <w:iCs/>
          <w:color w:val="000000"/>
          <w:lang w:val="it-IT" w:bidi="ar-SA"/>
        </w:rPr>
      </w:pPr>
      <w:r w:rsidRPr="00A07BA1">
        <w:rPr>
          <w:rFonts w:ascii="Book Antiqua" w:hAnsi="Book Antiqua" w:cs="TimesNewRomanPS-BoldItalicMT"/>
          <w:b/>
          <w:bCs/>
          <w:i/>
          <w:iCs/>
          <w:color w:val="000000"/>
          <w:lang w:val="it-IT" w:bidi="ar-SA"/>
        </w:rPr>
        <w:t>ovvero</w:t>
      </w:r>
    </w:p>
    <w:p w14:paraId="503A916C" w14:textId="77777777" w:rsidR="00B87B30" w:rsidRPr="00A07BA1" w:rsidRDefault="00B87B30" w:rsidP="00B87B30">
      <w:pPr>
        <w:autoSpaceDE w:val="0"/>
        <w:autoSpaceDN w:val="0"/>
        <w:adjustRightInd w:val="0"/>
        <w:spacing w:after="0" w:line="240" w:lineRule="auto"/>
        <w:jc w:val="both"/>
        <w:rPr>
          <w:rFonts w:ascii="Book Antiqua" w:hAnsi="Book Antiqua" w:cs="TimesNewRomanPSMT"/>
          <w:color w:val="000000"/>
          <w:lang w:val="it-IT" w:bidi="ar-SA"/>
        </w:rPr>
      </w:pPr>
      <w:r w:rsidRPr="00A07BA1">
        <w:rPr>
          <w:rFonts w:ascii="Book Antiqua" w:hAnsi="Book Antiqua" w:cs="TimesNewRomanPSMT"/>
          <w:color w:val="000000"/>
          <w:lang w:val="it-IT" w:bidi="ar-SA"/>
        </w:rPr>
        <w:t>mandante di una associazione temporanea di imprese o di un consorzio o di un GEIE o di una aggregazione tra imprese aderenti al contratto di rete;</w:t>
      </w:r>
    </w:p>
    <w:p w14:paraId="71E9AECD" w14:textId="77777777" w:rsidR="00B87B30" w:rsidRPr="00A07BA1" w:rsidRDefault="00B87B30" w:rsidP="00B87B30">
      <w:pPr>
        <w:autoSpaceDE w:val="0"/>
        <w:autoSpaceDN w:val="0"/>
        <w:adjustRightInd w:val="0"/>
        <w:spacing w:after="0" w:line="240" w:lineRule="auto"/>
        <w:jc w:val="both"/>
        <w:rPr>
          <w:rFonts w:ascii="Book Antiqua" w:hAnsi="Book Antiqua" w:cs="TimesNewRomanPSMT"/>
          <w:color w:val="000000"/>
          <w:lang w:val="it-IT" w:bidi="ar-SA"/>
        </w:rPr>
      </w:pPr>
      <w:r w:rsidRPr="00A07BA1">
        <w:rPr>
          <w:rFonts w:ascii="Book Antiqua" w:hAnsi="Book Antiqua" w:cs="TimesNewRomanPSMT"/>
          <w:color w:val="000000"/>
          <w:lang w:val="it-IT" w:bidi="ar-SA"/>
        </w:rPr>
        <w:t>A tal fine ai sensi degli articoli 46 e 47 del D.P.R. 28 dicembre 2000, n. 445, consapevole delle sanzioni penali previste dall'articolo 76 del medesimo D.P.R. n. 445/2000, per le ipotesi di falsità in atti e dichiarazioni mendaci ivi indicate, nonché di quanto previsto dall’art. 75 del medesimo D.P.R. 445/2000.</w:t>
      </w:r>
    </w:p>
    <w:p w14:paraId="2CE3F51F" w14:textId="77777777" w:rsidR="00B87B30" w:rsidRPr="00A07BA1" w:rsidRDefault="00B87B30" w:rsidP="00B87B30">
      <w:pPr>
        <w:autoSpaceDE w:val="0"/>
        <w:autoSpaceDN w:val="0"/>
        <w:adjustRightInd w:val="0"/>
        <w:spacing w:after="0" w:line="240" w:lineRule="auto"/>
        <w:rPr>
          <w:rFonts w:ascii="Book Antiqua" w:hAnsi="Book Antiqua" w:cs="TimesNewRomanPS-BoldMT"/>
          <w:b/>
          <w:bCs/>
          <w:color w:val="000000"/>
          <w:lang w:val="it-IT" w:bidi="ar-SA"/>
        </w:rPr>
      </w:pPr>
      <w:r w:rsidRPr="00A07BA1">
        <w:rPr>
          <w:rFonts w:ascii="Book Antiqua" w:hAnsi="Book Antiqua" w:cs="TimesNewRomanPS-BoldMT"/>
          <w:b/>
          <w:bCs/>
          <w:color w:val="000000"/>
          <w:lang w:val="it-IT" w:bidi="ar-SA"/>
        </w:rPr>
        <w:t>DICHIARA:</w:t>
      </w:r>
    </w:p>
    <w:p w14:paraId="403F6979" w14:textId="77777777" w:rsidR="00B87B30" w:rsidRPr="00A07BA1" w:rsidRDefault="00B87B30" w:rsidP="00B87B30">
      <w:pPr>
        <w:autoSpaceDE w:val="0"/>
        <w:autoSpaceDN w:val="0"/>
        <w:adjustRightInd w:val="0"/>
        <w:spacing w:after="0" w:line="240" w:lineRule="auto"/>
        <w:rPr>
          <w:rFonts w:ascii="Book Antiqua" w:hAnsi="Book Antiqua" w:cs="TimesNewRomanPS-BoldMT"/>
          <w:b/>
          <w:bCs/>
          <w:color w:val="000000"/>
          <w:lang w:val="it-IT" w:bidi="ar-SA"/>
        </w:rPr>
      </w:pPr>
    </w:p>
    <w:p w14:paraId="5BBE1E2C" w14:textId="77777777" w:rsidR="00B87B30" w:rsidRPr="00A07BA1" w:rsidRDefault="00B87B30" w:rsidP="00B87B30">
      <w:pPr>
        <w:autoSpaceDE w:val="0"/>
        <w:autoSpaceDN w:val="0"/>
        <w:adjustRightInd w:val="0"/>
        <w:spacing w:after="0" w:line="240" w:lineRule="auto"/>
        <w:jc w:val="both"/>
        <w:rPr>
          <w:rFonts w:ascii="Book Antiqua" w:hAnsi="Book Antiqua" w:cs="TimesNewRomanPSMT"/>
          <w:color w:val="000000"/>
          <w:lang w:val="it-IT" w:bidi="ar-SA"/>
        </w:rPr>
      </w:pPr>
      <w:r w:rsidRPr="00A07BA1">
        <w:rPr>
          <w:rFonts w:ascii="Book Antiqua" w:hAnsi="Book Antiqua" w:cs="TimesNewRomanPS-BoldMT"/>
          <w:bCs/>
          <w:color w:val="000000"/>
          <w:lang w:val="it-IT" w:bidi="ar-SA"/>
        </w:rPr>
        <w:t xml:space="preserve">1. </w:t>
      </w:r>
      <w:r w:rsidRPr="00A07BA1">
        <w:rPr>
          <w:rFonts w:ascii="Book Antiqua" w:hAnsi="Book Antiqua" w:cs="TimesNewRomanPSMT"/>
          <w:color w:val="000000"/>
          <w:lang w:val="it-IT" w:bidi="ar-SA"/>
        </w:rPr>
        <w:t>di essere informato, ai sensi e per gli effetti del d.lgs. 30 giugno 2003, n. 196, che i dati personali raccolti saranno trattati, anche con strumenti informatici, esclusivamente nell’ambito del procedimento per il quale la dichiarazione viene resa;</w:t>
      </w:r>
    </w:p>
    <w:p w14:paraId="2798684F" w14:textId="77777777" w:rsidR="00B87B30" w:rsidRPr="00A07BA1" w:rsidRDefault="00B87B30" w:rsidP="00B87B30">
      <w:pPr>
        <w:autoSpaceDE w:val="0"/>
        <w:autoSpaceDN w:val="0"/>
        <w:adjustRightInd w:val="0"/>
        <w:spacing w:after="0" w:line="240" w:lineRule="auto"/>
        <w:jc w:val="both"/>
        <w:rPr>
          <w:rFonts w:ascii="Book Antiqua" w:hAnsi="Book Antiqua" w:cs="TimesNewRomanPSMT"/>
          <w:color w:val="000000"/>
          <w:lang w:val="it-IT" w:bidi="ar-SA"/>
        </w:rPr>
      </w:pPr>
      <w:r w:rsidRPr="00A07BA1">
        <w:rPr>
          <w:rFonts w:ascii="Book Antiqua" w:hAnsi="Book Antiqua" w:cs="TimesNewRomanPS-BoldMT"/>
          <w:bCs/>
          <w:color w:val="000000"/>
          <w:lang w:val="it-IT" w:bidi="ar-SA"/>
        </w:rPr>
        <w:t xml:space="preserve">2. </w:t>
      </w:r>
      <w:r w:rsidRPr="00A07BA1">
        <w:rPr>
          <w:rFonts w:ascii="Book Antiqua" w:hAnsi="Book Antiqua" w:cs="TimesNewRomanPSMT"/>
          <w:color w:val="000000"/>
          <w:lang w:val="it-IT" w:bidi="ar-SA"/>
        </w:rPr>
        <w:t>di autorizzare, qualora un partecipante alla gara eserciti - ai sensi della Legge 7 agosto 1990, n.241– la facoltà di “accesso agli atti”, la stazione appaltante a rilasciare copia di tutta la</w:t>
      </w:r>
      <w:r w:rsidR="00662D62">
        <w:rPr>
          <w:rFonts w:ascii="Book Antiqua" w:hAnsi="Book Antiqua" w:cs="TimesNewRomanPSMT"/>
          <w:color w:val="000000"/>
          <w:lang w:val="it-IT" w:bidi="ar-SA"/>
        </w:rPr>
        <w:t xml:space="preserve"> documentazione;</w:t>
      </w:r>
      <w:r w:rsidRPr="00A07BA1">
        <w:rPr>
          <w:rFonts w:ascii="Book Antiqua" w:hAnsi="Book Antiqua" w:cs="TimesNewRomanPSMT"/>
          <w:color w:val="000000"/>
          <w:lang w:val="it-IT" w:bidi="ar-SA"/>
        </w:rPr>
        <w:t xml:space="preserve"> </w:t>
      </w:r>
    </w:p>
    <w:p w14:paraId="1CE66EE0" w14:textId="77777777" w:rsidR="00B87B30" w:rsidRPr="00A07BA1" w:rsidRDefault="00B87B30" w:rsidP="00B87B30">
      <w:pPr>
        <w:autoSpaceDE w:val="0"/>
        <w:autoSpaceDN w:val="0"/>
        <w:adjustRightInd w:val="0"/>
        <w:spacing w:after="0" w:line="240" w:lineRule="auto"/>
        <w:jc w:val="both"/>
        <w:rPr>
          <w:rFonts w:ascii="Book Antiqua" w:hAnsi="Book Antiqua" w:cs="TimesNewRomanPSMT"/>
          <w:color w:val="000000"/>
          <w:lang w:val="it-IT" w:bidi="ar-SA"/>
        </w:rPr>
      </w:pPr>
      <w:r w:rsidRPr="00A07BA1">
        <w:rPr>
          <w:rFonts w:ascii="Book Antiqua" w:hAnsi="Book Antiqua" w:cs="TimesNewRomanPSMT"/>
          <w:color w:val="000000"/>
          <w:lang w:val="it-IT" w:bidi="ar-SA"/>
        </w:rPr>
        <w:t xml:space="preserve">3. di accettare il </w:t>
      </w:r>
      <w:r w:rsidRPr="00A07BA1">
        <w:rPr>
          <w:rFonts w:ascii="Book Antiqua" w:hAnsi="Book Antiqua" w:cs="TimesNewRomanPS-BoldMT"/>
          <w:bCs/>
          <w:color w:val="000000"/>
          <w:lang w:val="it-IT" w:bidi="ar-SA"/>
        </w:rPr>
        <w:t xml:space="preserve">“protocollo di legalità” </w:t>
      </w:r>
      <w:r w:rsidRPr="00A07BA1">
        <w:rPr>
          <w:rFonts w:ascii="Book Antiqua" w:hAnsi="Book Antiqua" w:cs="TimesNewRomanPSMT"/>
          <w:color w:val="000000"/>
          <w:lang w:val="it-IT" w:bidi="ar-SA"/>
        </w:rPr>
        <w:t>sottoscritto il 07/09/2015 tra la Regione Veneto, le Prefetture della Regione Veneto, l’ANCI Veneto e l’UPI Veneto;</w:t>
      </w:r>
    </w:p>
    <w:p w14:paraId="4F38487D" w14:textId="77777777" w:rsidR="00B87B30" w:rsidRPr="00B43537" w:rsidRDefault="00B87B30" w:rsidP="00B87B30">
      <w:pPr>
        <w:autoSpaceDE w:val="0"/>
        <w:autoSpaceDN w:val="0"/>
        <w:adjustRightInd w:val="0"/>
        <w:spacing w:after="0" w:line="240" w:lineRule="auto"/>
        <w:jc w:val="both"/>
        <w:rPr>
          <w:rFonts w:ascii="Book Antiqua" w:hAnsi="Book Antiqua" w:cs="TimesNewRomanPSMT"/>
          <w:color w:val="000000"/>
          <w:lang w:val="it-IT" w:bidi="ar-SA"/>
        </w:rPr>
      </w:pPr>
      <w:r w:rsidRPr="00A07BA1">
        <w:rPr>
          <w:rFonts w:ascii="Book Antiqua" w:hAnsi="Book Antiqua" w:cs="TimesNewRomanPSMT"/>
          <w:color w:val="000000"/>
          <w:lang w:val="it-IT" w:bidi="ar-SA"/>
        </w:rPr>
        <w:t xml:space="preserve">4. </w:t>
      </w:r>
      <w:r w:rsidRPr="000E6BCE">
        <w:rPr>
          <w:rFonts w:ascii="Book Antiqua" w:hAnsi="Book Antiqua" w:cs="TimesNewRomanPSMT"/>
          <w:color w:val="000000"/>
          <w:lang w:val="it-IT" w:bidi="ar-SA"/>
        </w:rPr>
        <w:t xml:space="preserve">di essere </w:t>
      </w:r>
      <w:r w:rsidRPr="000E6BCE">
        <w:rPr>
          <w:rFonts w:ascii="Book Antiqua" w:hAnsi="Book Antiqua" w:cs="TimesNewRomanPS-BoldMT"/>
          <w:bCs/>
          <w:color w:val="000000"/>
          <w:lang w:val="it-IT" w:bidi="ar-SA"/>
        </w:rPr>
        <w:t xml:space="preserve">edotto </w:t>
      </w:r>
      <w:r w:rsidRPr="000E6BCE">
        <w:rPr>
          <w:rFonts w:ascii="Book Antiqua" w:hAnsi="Book Antiqua" w:cs="TimesNewRomanPSMT"/>
          <w:color w:val="000000"/>
          <w:lang w:val="it-IT" w:bidi="ar-SA"/>
        </w:rPr>
        <w:t>degli obblighi derivanti dal codice di comportamento interno</w:t>
      </w:r>
      <w:r w:rsidRPr="00A07BA1">
        <w:rPr>
          <w:rFonts w:ascii="Book Antiqua" w:hAnsi="Book Antiqua" w:cs="TimesNewRomanPSMT"/>
          <w:color w:val="000000"/>
          <w:lang w:val="it-IT" w:bidi="ar-SA"/>
        </w:rPr>
        <w:t xml:space="preserve"> approvato </w:t>
      </w:r>
      <w:r w:rsidR="000E6BCE">
        <w:rPr>
          <w:rFonts w:ascii="Book Antiqua" w:hAnsi="Book Antiqua" w:cs="TimesNewRomanPSMT"/>
          <w:color w:val="000000"/>
          <w:lang w:val="it-IT" w:bidi="ar-SA"/>
        </w:rPr>
        <w:t xml:space="preserve">dal Comune di Cavallino Treporti </w:t>
      </w:r>
      <w:r w:rsidRPr="00A07BA1">
        <w:rPr>
          <w:rFonts w:ascii="Book Antiqua" w:hAnsi="Book Antiqua" w:cs="TimesNewRomanPSMT"/>
          <w:color w:val="000000"/>
          <w:lang w:val="it-IT" w:bidi="ar-SA"/>
        </w:rPr>
        <w:t>con deliberazione di Giunta Comunale</w:t>
      </w:r>
      <w:r w:rsidRPr="00A07BA1">
        <w:rPr>
          <w:rFonts w:ascii="Book Antiqua" w:hAnsi="Book Antiqua"/>
          <w:lang w:val="it-IT"/>
        </w:rPr>
        <w:t xml:space="preserve"> n. 18 del 18.2.2014 (il codice è scaricabile nella home page del sito del Comune</w:t>
      </w:r>
      <w:r w:rsidR="000E6BCE">
        <w:rPr>
          <w:rFonts w:ascii="Book Antiqua" w:hAnsi="Book Antiqua"/>
          <w:lang w:val="it-IT"/>
        </w:rPr>
        <w:t xml:space="preserve"> di Cavallino Treporti </w:t>
      </w:r>
      <w:r w:rsidR="000E6BCE" w:rsidRPr="000E6BCE">
        <w:rPr>
          <w:rFonts w:ascii="Book Antiqua" w:hAnsi="Book Antiqua"/>
          <w:i/>
          <w:lang w:val="it-IT"/>
        </w:rPr>
        <w:t>www.comune.cavallinotreporti.ve.it</w:t>
      </w:r>
      <w:r w:rsidRPr="00A07BA1">
        <w:rPr>
          <w:rFonts w:ascii="Book Antiqua" w:hAnsi="Book Antiqua"/>
          <w:lang w:val="it-IT"/>
        </w:rPr>
        <w:t xml:space="preserve">, alla sezione </w:t>
      </w:r>
      <w:r w:rsidRPr="00B43537">
        <w:rPr>
          <w:rFonts w:ascii="Book Antiqua" w:hAnsi="Book Antiqua"/>
          <w:lang w:val="it-IT"/>
        </w:rPr>
        <w:t>“Amministrazione trasparente – Disposizioni generali – Atti generali – Codici di comportamento”)</w:t>
      </w:r>
      <w:r w:rsidRPr="00B43537">
        <w:rPr>
          <w:rFonts w:ascii="Book Antiqua" w:hAnsi="Book Antiqua" w:cs="TimesNewRomanPSMT"/>
          <w:color w:val="000000"/>
          <w:lang w:val="it-IT" w:bidi="ar-SA"/>
        </w:rPr>
        <w:t>;</w:t>
      </w:r>
    </w:p>
    <w:p w14:paraId="3D41B755" w14:textId="77777777" w:rsidR="00B87B30" w:rsidRPr="00A07BA1" w:rsidRDefault="00B87B30" w:rsidP="00B87B30">
      <w:pPr>
        <w:autoSpaceDE w:val="0"/>
        <w:autoSpaceDN w:val="0"/>
        <w:adjustRightInd w:val="0"/>
        <w:spacing w:after="0" w:line="240" w:lineRule="auto"/>
        <w:jc w:val="both"/>
        <w:rPr>
          <w:rFonts w:ascii="Book Antiqua" w:hAnsi="Book Antiqua" w:cs="TimesNewRomanPSMT"/>
          <w:color w:val="000000"/>
          <w:lang w:val="it-IT" w:bidi="ar-SA"/>
        </w:rPr>
      </w:pPr>
      <w:r w:rsidRPr="00B43537">
        <w:rPr>
          <w:rFonts w:ascii="Book Antiqua" w:hAnsi="Book Antiqua" w:cs="TimesNewRomanPSMT"/>
          <w:color w:val="000000"/>
          <w:lang w:val="it-IT" w:bidi="ar-SA"/>
        </w:rPr>
        <w:t xml:space="preserve">5. di </w:t>
      </w:r>
      <w:r w:rsidR="00287132" w:rsidRPr="00B43537">
        <w:rPr>
          <w:rFonts w:ascii="Book Antiqua" w:hAnsi="Book Antiqua" w:cs="TimesNewRomanPSMT"/>
          <w:color w:val="000000"/>
          <w:lang w:val="it-IT" w:bidi="ar-SA"/>
        </w:rPr>
        <w:t xml:space="preserve">aver preso visione e </w:t>
      </w:r>
      <w:r w:rsidRPr="00B43537">
        <w:rPr>
          <w:rFonts w:ascii="Book Antiqua" w:hAnsi="Book Antiqua" w:cs="TimesNewRomanPSMT"/>
          <w:color w:val="000000"/>
          <w:lang w:val="it-IT" w:bidi="ar-SA"/>
        </w:rPr>
        <w:t xml:space="preserve">accettare </w:t>
      </w:r>
      <w:r w:rsidR="00287132" w:rsidRPr="00B43537">
        <w:rPr>
          <w:rFonts w:ascii="Book Antiqua" w:hAnsi="Book Antiqua" w:cs="TimesNewRomanPSMT"/>
          <w:color w:val="000000"/>
          <w:lang w:val="it-IT" w:bidi="ar-SA"/>
        </w:rPr>
        <w:t>integralmente il Bando e Disciplinare di G</w:t>
      </w:r>
      <w:r w:rsidRPr="00B43537">
        <w:rPr>
          <w:rFonts w:ascii="Book Antiqua" w:hAnsi="Book Antiqua" w:cs="TimesNewRomanPSMT"/>
          <w:color w:val="000000"/>
          <w:lang w:val="it-IT" w:bidi="ar-SA"/>
        </w:rPr>
        <w:t xml:space="preserve">ara </w:t>
      </w:r>
      <w:r w:rsidR="00287132" w:rsidRPr="00B43537">
        <w:rPr>
          <w:rFonts w:ascii="Book Antiqua" w:hAnsi="Book Antiqua" w:cs="TimesNewRomanPSMT"/>
          <w:color w:val="000000"/>
          <w:lang w:val="it-IT" w:bidi="ar-SA"/>
        </w:rPr>
        <w:t>e il Capitolato Speciale di Concessione.</w:t>
      </w:r>
    </w:p>
    <w:p w14:paraId="1D22FC24" w14:textId="77777777" w:rsidR="00B87B30" w:rsidRPr="00CC080C" w:rsidRDefault="00B87B30" w:rsidP="00B87B30">
      <w:pPr>
        <w:autoSpaceDE w:val="0"/>
        <w:autoSpaceDN w:val="0"/>
        <w:adjustRightInd w:val="0"/>
        <w:spacing w:after="0" w:line="240" w:lineRule="auto"/>
        <w:jc w:val="both"/>
        <w:rPr>
          <w:rFonts w:ascii="Book Antiqua" w:hAnsi="Book Antiqua" w:cs="TimesNewRomanPSMT"/>
          <w:color w:val="000000"/>
          <w:sz w:val="22"/>
          <w:szCs w:val="22"/>
          <w:lang w:val="it-IT" w:bidi="ar-SA"/>
        </w:rPr>
      </w:pPr>
    </w:p>
    <w:p w14:paraId="622FB6C2" w14:textId="77777777" w:rsidR="000B613A" w:rsidRDefault="00B87B30" w:rsidP="000B613A">
      <w:pPr>
        <w:autoSpaceDE w:val="0"/>
        <w:jc w:val="both"/>
        <w:rPr>
          <w:rFonts w:ascii="Book Antiqua" w:hAnsi="Book Antiqua" w:cs="TimesNewRomanPSMT"/>
          <w:color w:val="000000"/>
          <w:sz w:val="22"/>
          <w:szCs w:val="22"/>
          <w:lang w:val="it-IT" w:bidi="ar-SA"/>
        </w:rPr>
      </w:pPr>
      <w:r w:rsidRPr="00CC080C">
        <w:rPr>
          <w:rFonts w:ascii="Book Antiqua" w:hAnsi="Book Antiqua" w:cs="TimesNewRomanPSMT"/>
          <w:color w:val="000000"/>
          <w:sz w:val="22"/>
          <w:szCs w:val="22"/>
          <w:lang w:val="it-IT" w:bidi="ar-SA"/>
        </w:rPr>
        <w:t xml:space="preserve">DATA </w:t>
      </w:r>
      <w:r w:rsidR="00711E9E">
        <w:rPr>
          <w:rFonts w:ascii="Book Antiqua" w:hAnsi="Book Antiqua" w:cs="TimesNewRomanPSMT"/>
          <w:color w:val="000000"/>
          <w:sz w:val="22"/>
          <w:szCs w:val="22"/>
          <w:lang w:val="it-IT" w:bidi="ar-SA"/>
        </w:rPr>
        <w:t>_______________</w:t>
      </w:r>
      <w:r>
        <w:rPr>
          <w:rFonts w:ascii="Book Antiqua" w:hAnsi="Book Antiqua" w:cs="TimesNewRomanPSMT"/>
          <w:color w:val="000000"/>
          <w:sz w:val="22"/>
          <w:szCs w:val="22"/>
          <w:lang w:val="it-IT" w:bidi="ar-SA"/>
        </w:rPr>
        <w:tab/>
      </w:r>
      <w:r>
        <w:rPr>
          <w:rFonts w:ascii="Book Antiqua" w:hAnsi="Book Antiqua" w:cs="TimesNewRomanPSMT"/>
          <w:color w:val="000000"/>
          <w:sz w:val="22"/>
          <w:szCs w:val="22"/>
          <w:lang w:val="it-IT" w:bidi="ar-SA"/>
        </w:rPr>
        <w:tab/>
      </w:r>
      <w:r>
        <w:rPr>
          <w:rFonts w:ascii="Book Antiqua" w:hAnsi="Book Antiqua" w:cs="TimesNewRomanPSMT"/>
          <w:color w:val="000000"/>
          <w:sz w:val="22"/>
          <w:szCs w:val="22"/>
          <w:lang w:val="it-IT" w:bidi="ar-SA"/>
        </w:rPr>
        <w:tab/>
      </w:r>
      <w:r>
        <w:rPr>
          <w:rFonts w:ascii="Book Antiqua" w:hAnsi="Book Antiqua" w:cs="TimesNewRomanPSMT"/>
          <w:color w:val="000000"/>
          <w:sz w:val="22"/>
          <w:szCs w:val="22"/>
          <w:lang w:val="it-IT" w:bidi="ar-SA"/>
        </w:rPr>
        <w:tab/>
      </w:r>
    </w:p>
    <w:p w14:paraId="5B832DD5" w14:textId="77777777" w:rsidR="000B613A" w:rsidRPr="007D145D" w:rsidRDefault="000B613A" w:rsidP="000B613A">
      <w:pPr>
        <w:autoSpaceDE w:val="0"/>
        <w:spacing w:after="0" w:line="240" w:lineRule="auto"/>
        <w:ind w:left="4956" w:firstLine="708"/>
        <w:jc w:val="both"/>
        <w:rPr>
          <w:rFonts w:ascii="Trebuchet MS" w:hAnsi="Trebuchet MS"/>
          <w:bCs/>
          <w:i/>
          <w:color w:val="000000"/>
          <w:sz w:val="18"/>
          <w:szCs w:val="18"/>
          <w:lang w:val="it-IT"/>
        </w:rPr>
      </w:pPr>
      <w:r w:rsidRPr="007D145D">
        <w:rPr>
          <w:rFonts w:ascii="Trebuchet MS" w:hAnsi="Trebuchet MS"/>
          <w:bCs/>
          <w:i/>
          <w:color w:val="000000"/>
          <w:sz w:val="18"/>
          <w:szCs w:val="18"/>
          <w:lang w:val="it-IT"/>
        </w:rPr>
        <w:t>Invio telematico del documento</w:t>
      </w:r>
    </w:p>
    <w:p w14:paraId="528219CC" w14:textId="77777777" w:rsidR="000B613A" w:rsidRPr="007D145D" w:rsidRDefault="000B613A" w:rsidP="000B613A">
      <w:pPr>
        <w:autoSpaceDE w:val="0"/>
        <w:spacing w:after="0" w:line="240" w:lineRule="auto"/>
        <w:ind w:left="5664"/>
        <w:jc w:val="both"/>
        <w:rPr>
          <w:rFonts w:ascii="Trebuchet MS" w:hAnsi="Trebuchet MS"/>
          <w:bCs/>
          <w:i/>
          <w:color w:val="000000"/>
          <w:sz w:val="18"/>
          <w:szCs w:val="18"/>
          <w:lang w:val="it-IT"/>
        </w:rPr>
      </w:pPr>
      <w:r w:rsidRPr="007D145D">
        <w:rPr>
          <w:rFonts w:ascii="Trebuchet MS" w:hAnsi="Trebuchet MS"/>
          <w:bCs/>
          <w:i/>
          <w:color w:val="000000"/>
          <w:sz w:val="18"/>
          <w:szCs w:val="18"/>
          <w:lang w:val="it-IT"/>
        </w:rPr>
        <w:t xml:space="preserve">    FIRMATO DIGITALMENTE</w:t>
      </w:r>
    </w:p>
    <w:p w14:paraId="642483A5" w14:textId="77777777" w:rsidR="000B613A" w:rsidRPr="007D145D" w:rsidRDefault="000B613A" w:rsidP="00EC2769">
      <w:pPr>
        <w:spacing w:after="0" w:line="240" w:lineRule="auto"/>
        <w:ind w:left="4956"/>
        <w:jc w:val="both"/>
        <w:rPr>
          <w:lang w:val="it-IT"/>
        </w:rPr>
      </w:pPr>
      <w:r w:rsidRPr="007D145D">
        <w:rPr>
          <w:rFonts w:ascii="Trebuchet MS" w:hAnsi="Trebuchet MS"/>
          <w:bCs/>
          <w:i/>
          <w:color w:val="000000"/>
          <w:sz w:val="18"/>
          <w:szCs w:val="18"/>
          <w:lang w:val="it-IT"/>
        </w:rPr>
        <w:t xml:space="preserve">         dal Titolare/Legale Rappresentante     </w:t>
      </w:r>
    </w:p>
    <w:p w14:paraId="67DB374B" w14:textId="77777777" w:rsidR="00EC2769" w:rsidRDefault="00CC60C0" w:rsidP="000B613A">
      <w:pPr>
        <w:autoSpaceDE w:val="0"/>
        <w:autoSpaceDN w:val="0"/>
        <w:adjustRightInd w:val="0"/>
        <w:spacing w:after="0" w:line="240" w:lineRule="auto"/>
        <w:jc w:val="both"/>
        <w:rPr>
          <w:rFonts w:ascii="Book Antiqua" w:hAnsi="Book Antiqua" w:cs="TimesNewRomanPS-BoldMT"/>
          <w:b/>
          <w:bCs/>
          <w:color w:val="000000"/>
          <w:sz w:val="22"/>
          <w:szCs w:val="22"/>
          <w:lang w:val="it-IT" w:bidi="ar-SA"/>
        </w:rPr>
      </w:pPr>
      <w:r>
        <w:rPr>
          <w:rFonts w:ascii="Book Antiqua" w:hAnsi="Book Antiqua" w:cs="TimesNewRomanPS-BoldMT"/>
          <w:b/>
          <w:bCs/>
          <w:color w:val="000000"/>
          <w:sz w:val="22"/>
          <w:szCs w:val="22"/>
          <w:lang w:val="it-IT" w:bidi="ar-SA"/>
        </w:rPr>
        <w:lastRenderedPageBreak/>
        <w:t>-Modello B(i)-</w:t>
      </w:r>
    </w:p>
    <w:p w14:paraId="5FE516BB" w14:textId="77777777" w:rsidR="00B87B30" w:rsidRPr="007D145D" w:rsidRDefault="00B87B30" w:rsidP="000B613A">
      <w:pPr>
        <w:autoSpaceDE w:val="0"/>
        <w:autoSpaceDN w:val="0"/>
        <w:adjustRightInd w:val="0"/>
        <w:spacing w:after="0" w:line="240" w:lineRule="auto"/>
        <w:jc w:val="both"/>
        <w:rPr>
          <w:rFonts w:ascii="Times New Roman" w:hAnsi="Times New Roman" w:cs="Times New Roman"/>
          <w:b/>
          <w:bCs/>
          <w:sz w:val="22"/>
          <w:szCs w:val="22"/>
          <w:lang w:val="it-IT"/>
        </w:rPr>
      </w:pPr>
      <w:r w:rsidRPr="007D145D">
        <w:rPr>
          <w:rFonts w:ascii="Times New Roman" w:hAnsi="Times New Roman" w:cs="Times New Roman"/>
          <w:b/>
          <w:bCs/>
          <w:noProof/>
          <w:sz w:val="22"/>
          <w:szCs w:val="22"/>
          <w:lang w:val="it-IT"/>
        </w:rPr>
        <w:t>OFFERTA ECONOMICA PER GARA</w:t>
      </w:r>
      <w:r w:rsidRPr="007D145D">
        <w:rPr>
          <w:rFonts w:ascii="Times New Roman" w:hAnsi="Times New Roman" w:cs="Times New Roman"/>
          <w:b/>
          <w:bCs/>
          <w:sz w:val="22"/>
          <w:szCs w:val="22"/>
          <w:lang w:val="it-IT"/>
        </w:rPr>
        <w:t xml:space="preserve"> D'APPALTO</w:t>
      </w:r>
    </w:p>
    <w:p w14:paraId="72A5DFA5" w14:textId="77777777" w:rsidR="00B87B30" w:rsidRPr="007D145D" w:rsidRDefault="00B87B30" w:rsidP="00B87B30">
      <w:pPr>
        <w:widowControl w:val="0"/>
        <w:rPr>
          <w:rFonts w:ascii="Times New Roman" w:hAnsi="Times New Roman" w:cs="Times New Roman"/>
          <w:lang w:val="it-IT"/>
        </w:rPr>
      </w:pPr>
      <w:r w:rsidRPr="007D145D">
        <w:rPr>
          <w:rFonts w:ascii="Times New Roman" w:hAnsi="Times New Roman" w:cs="Times New Roman"/>
          <w:lang w:val="it-IT"/>
        </w:rPr>
        <w:t>*******</w:t>
      </w:r>
    </w:p>
    <w:p w14:paraId="6081A35E" w14:textId="6C3F3ABB" w:rsidR="00B87B30" w:rsidRPr="00D95151" w:rsidRDefault="00B87B30" w:rsidP="00B87B30">
      <w:pPr>
        <w:autoSpaceDE w:val="0"/>
        <w:autoSpaceDN w:val="0"/>
        <w:adjustRightInd w:val="0"/>
        <w:spacing w:after="0" w:line="240" w:lineRule="auto"/>
        <w:jc w:val="both"/>
        <w:rPr>
          <w:rFonts w:ascii="Book Antiqua" w:hAnsi="Book Antiqua" w:cs="BookAntiqua"/>
          <w:smallCaps/>
          <w:color w:val="000000"/>
          <w:sz w:val="22"/>
          <w:szCs w:val="22"/>
          <w:lang w:val="it-IT" w:bidi="ar-SA"/>
        </w:rPr>
      </w:pPr>
      <w:r w:rsidRPr="007D145D">
        <w:rPr>
          <w:rFonts w:ascii="Times New Roman" w:hAnsi="Times New Roman" w:cs="Times New Roman"/>
          <w:sz w:val="22"/>
          <w:szCs w:val="22"/>
          <w:lang w:val="it-IT"/>
        </w:rPr>
        <w:t xml:space="preserve">OGGETTO: </w:t>
      </w:r>
      <w:r w:rsidRPr="00CC080C">
        <w:rPr>
          <w:rFonts w:ascii="Book Antiqua" w:hAnsi="Book Antiqua" w:cs="TimesNewRomanPS-BoldMT"/>
          <w:b/>
          <w:bCs/>
          <w:color w:val="000000"/>
          <w:sz w:val="22"/>
          <w:szCs w:val="22"/>
          <w:lang w:val="it-IT" w:bidi="ar-SA"/>
        </w:rPr>
        <w:t xml:space="preserve">APPALTO DI </w:t>
      </w:r>
      <w:r w:rsidR="00CF3262" w:rsidRPr="00CF3262">
        <w:rPr>
          <w:rFonts w:ascii="Book Antiqua" w:hAnsi="Book Antiqua" w:cs="BookAntiqua"/>
          <w:smallCaps/>
          <w:color w:val="000000"/>
          <w:sz w:val="22"/>
          <w:szCs w:val="22"/>
          <w:lang w:val="it-IT" w:bidi="ar-SA"/>
        </w:rPr>
        <w:t>CONCESSIONE DEL SERVIZIO DI ILLUMINAZIONE VOTIVA NEI CIMITERI DEL COMUNE DI CAVALLINO TREPORTI</w:t>
      </w:r>
      <w:r w:rsidR="00D95151">
        <w:rPr>
          <w:rFonts w:ascii="Book Antiqua" w:hAnsi="Book Antiqua" w:cs="BookAntiqua"/>
          <w:smallCaps/>
          <w:color w:val="000000"/>
          <w:sz w:val="22"/>
          <w:szCs w:val="22"/>
          <w:lang w:val="it-IT" w:bidi="ar-SA"/>
        </w:rPr>
        <w:t xml:space="preserve"> </w:t>
      </w:r>
      <w:r w:rsidR="00D95151" w:rsidRPr="00D95151">
        <w:rPr>
          <w:rFonts w:ascii="Book Antiqua" w:hAnsi="Book Antiqua" w:cs="BookAntiqua"/>
          <w:smallCaps/>
          <w:color w:val="000000"/>
          <w:sz w:val="22"/>
          <w:szCs w:val="22"/>
          <w:lang w:val="it-IT" w:bidi="ar-SA"/>
        </w:rPr>
        <w:t xml:space="preserve">– </w:t>
      </w:r>
      <w:r w:rsidR="00D95151" w:rsidRPr="00710C81">
        <w:rPr>
          <w:rFonts w:ascii="Book Antiqua" w:hAnsi="Book Antiqua" w:cs="BookAntiqua"/>
          <w:smallCaps/>
          <w:color w:val="000000"/>
          <w:sz w:val="22"/>
          <w:szCs w:val="22"/>
          <w:lang w:val="it-IT" w:bidi="ar-SA"/>
        </w:rPr>
        <w:t>CIG</w:t>
      </w:r>
      <w:r w:rsidR="00D95151" w:rsidRPr="00D95151">
        <w:rPr>
          <w:rFonts w:ascii="Book Antiqua" w:hAnsi="Book Antiqua" w:cs="BookAntiqua"/>
          <w:smallCaps/>
          <w:color w:val="000000"/>
          <w:sz w:val="22"/>
          <w:szCs w:val="22"/>
          <w:lang w:val="it-IT" w:bidi="ar-SA"/>
        </w:rPr>
        <w:t xml:space="preserve"> </w:t>
      </w:r>
    </w:p>
    <w:p w14:paraId="686532AD" w14:textId="77777777" w:rsidR="00B87B30" w:rsidRPr="00CC080C" w:rsidRDefault="00B87B30" w:rsidP="00B87B30">
      <w:pPr>
        <w:autoSpaceDE w:val="0"/>
        <w:autoSpaceDN w:val="0"/>
        <w:adjustRightInd w:val="0"/>
        <w:spacing w:after="0" w:line="240" w:lineRule="auto"/>
        <w:jc w:val="both"/>
        <w:rPr>
          <w:rFonts w:ascii="Book Antiqua" w:hAnsi="Book Antiqua" w:cs="TimesNewRomanPS-BoldMT"/>
          <w:b/>
          <w:bCs/>
          <w:color w:val="000000"/>
          <w:sz w:val="22"/>
          <w:szCs w:val="22"/>
          <w:lang w:val="it-IT" w:bidi="ar-SA"/>
        </w:rPr>
      </w:pPr>
      <w:r w:rsidRPr="00CC080C">
        <w:rPr>
          <w:rFonts w:ascii="Book Antiqua" w:hAnsi="Book Antiqua" w:cs="TimesNewRomanPS-BoldMT"/>
          <w:b/>
          <w:bCs/>
          <w:color w:val="000000"/>
          <w:sz w:val="22"/>
          <w:szCs w:val="22"/>
          <w:lang w:val="it-IT" w:bidi="ar-SA"/>
        </w:rPr>
        <w:t xml:space="preserve"> </w:t>
      </w:r>
    </w:p>
    <w:p w14:paraId="0D55F569" w14:textId="3FD71F5C" w:rsidR="00B87B30" w:rsidRPr="00CC080C" w:rsidRDefault="00B43537" w:rsidP="00B87B30">
      <w:pPr>
        <w:autoSpaceDE w:val="0"/>
        <w:autoSpaceDN w:val="0"/>
        <w:adjustRightInd w:val="0"/>
        <w:spacing w:after="0" w:line="240" w:lineRule="auto"/>
        <w:jc w:val="both"/>
        <w:rPr>
          <w:rFonts w:ascii="Book Antiqua" w:hAnsi="Book Antiqua" w:cs="TimesNewRomanPS-BoldMT"/>
          <w:b/>
          <w:bCs/>
          <w:color w:val="000000"/>
          <w:sz w:val="22"/>
          <w:szCs w:val="22"/>
          <w:lang w:val="it-IT" w:bidi="ar-SA"/>
        </w:rPr>
      </w:pPr>
      <w:r w:rsidRPr="00B43537">
        <w:rPr>
          <w:rFonts w:ascii="Book Antiqua" w:hAnsi="Book Antiqua" w:cs="TimesNewRomanPS-BoldMT"/>
          <w:b/>
          <w:bCs/>
          <w:color w:val="000000"/>
          <w:sz w:val="22"/>
          <w:szCs w:val="22"/>
          <w:lang w:val="it-IT" w:bidi="ar-SA"/>
        </w:rPr>
        <w:t>Valore presunto della concessione</w:t>
      </w:r>
      <w:r w:rsidR="00B87B30" w:rsidRPr="00CC080C">
        <w:rPr>
          <w:rFonts w:ascii="Book Antiqua" w:hAnsi="Book Antiqua" w:cs="TimesNewRomanPS-BoldMT"/>
          <w:b/>
          <w:bCs/>
          <w:color w:val="000000"/>
          <w:sz w:val="22"/>
          <w:szCs w:val="22"/>
          <w:lang w:val="it-IT" w:bidi="ar-SA"/>
        </w:rPr>
        <w:t xml:space="preserve">: € </w:t>
      </w:r>
      <w:r w:rsidR="00710C81">
        <w:rPr>
          <w:rFonts w:ascii="Book Antiqua" w:hAnsi="Book Antiqua" w:cs="TimesNewRomanPS-BoldMT"/>
          <w:b/>
          <w:bCs/>
          <w:color w:val="000000"/>
          <w:sz w:val="22"/>
          <w:szCs w:val="22"/>
          <w:lang w:val="it-IT" w:bidi="ar-SA"/>
        </w:rPr>
        <w:t>155.147,70</w:t>
      </w:r>
      <w:r w:rsidR="003826D7">
        <w:rPr>
          <w:rFonts w:ascii="Book Antiqua" w:hAnsi="Book Antiqua" w:cs="TimesNewRomanPS-BoldMT"/>
          <w:b/>
          <w:bCs/>
          <w:color w:val="000000"/>
          <w:sz w:val="22"/>
          <w:szCs w:val="22"/>
          <w:lang w:val="it-IT" w:bidi="ar-SA"/>
        </w:rPr>
        <w:t xml:space="preserve"> oneri fiscali esclusi, </w:t>
      </w:r>
      <w:r w:rsidR="003826D7" w:rsidRPr="00784904">
        <w:rPr>
          <w:rFonts w:ascii="Book Antiqua" w:hAnsi="Book Antiqua"/>
          <w:color w:val="000000"/>
          <w:sz w:val="22"/>
          <w:szCs w:val="22"/>
          <w:lang w:val="it-IT"/>
        </w:rPr>
        <w:t xml:space="preserve">di cui </w:t>
      </w:r>
      <w:r>
        <w:rPr>
          <w:rFonts w:ascii="Book Antiqua" w:hAnsi="Book Antiqua"/>
          <w:b/>
          <w:color w:val="000000"/>
          <w:sz w:val="22"/>
          <w:szCs w:val="22"/>
          <w:lang w:val="it-IT"/>
        </w:rPr>
        <w:t xml:space="preserve">€ </w:t>
      </w:r>
      <w:r w:rsidR="00710C81">
        <w:rPr>
          <w:rFonts w:ascii="Book Antiqua" w:hAnsi="Book Antiqua"/>
          <w:b/>
          <w:color w:val="000000"/>
          <w:sz w:val="22"/>
          <w:szCs w:val="22"/>
          <w:lang w:val="it-IT"/>
        </w:rPr>
        <w:t>2.700</w:t>
      </w:r>
      <w:r w:rsidR="003826D7">
        <w:rPr>
          <w:rFonts w:ascii="Book Antiqua" w:hAnsi="Book Antiqua"/>
          <w:b/>
          <w:color w:val="000000"/>
          <w:sz w:val="22"/>
          <w:szCs w:val="22"/>
          <w:lang w:val="it-IT"/>
        </w:rPr>
        <w:t xml:space="preserve">,00 </w:t>
      </w:r>
      <w:r w:rsidR="003826D7" w:rsidRPr="00784904">
        <w:rPr>
          <w:rFonts w:ascii="Book Antiqua" w:hAnsi="Book Antiqua"/>
          <w:color w:val="000000"/>
          <w:sz w:val="22"/>
          <w:szCs w:val="22"/>
          <w:lang w:val="it-IT"/>
        </w:rPr>
        <w:t xml:space="preserve">non soggetto a ribasso d’asta </w:t>
      </w:r>
      <w:r w:rsidR="003826D7" w:rsidRPr="00784904">
        <w:rPr>
          <w:rFonts w:ascii="Book Antiqua" w:hAnsi="Book Antiqua"/>
          <w:sz w:val="22"/>
          <w:szCs w:val="22"/>
          <w:lang w:val="it-IT"/>
        </w:rPr>
        <w:t>per gli oneri per la sicurezza relativi a rischi da interferenze</w:t>
      </w:r>
      <w:r w:rsidR="003826D7">
        <w:rPr>
          <w:rFonts w:ascii="Book Antiqua" w:hAnsi="Book Antiqua"/>
          <w:sz w:val="22"/>
          <w:szCs w:val="22"/>
          <w:lang w:val="it-IT"/>
        </w:rPr>
        <w:t>.</w:t>
      </w:r>
    </w:p>
    <w:p w14:paraId="35B47976" w14:textId="77777777" w:rsidR="00B87B30" w:rsidRPr="007D145D" w:rsidRDefault="00B87B30" w:rsidP="00B87B30">
      <w:pPr>
        <w:widowControl w:val="0"/>
        <w:rPr>
          <w:rFonts w:ascii="Times New Roman" w:hAnsi="Times New Roman" w:cs="Times New Roman"/>
          <w:lang w:val="it-IT"/>
        </w:rPr>
      </w:pPr>
      <w:r w:rsidRPr="007D145D">
        <w:rPr>
          <w:rFonts w:ascii="Times New Roman" w:hAnsi="Times New Roman" w:cs="Times New Roman"/>
          <w:lang w:val="it-IT"/>
        </w:rPr>
        <w:t>*******</w:t>
      </w:r>
    </w:p>
    <w:p w14:paraId="67A4862C" w14:textId="77777777" w:rsidR="00B87B30" w:rsidRPr="007D145D" w:rsidRDefault="00B87B30" w:rsidP="00B87B30">
      <w:pPr>
        <w:tabs>
          <w:tab w:val="right" w:pos="9639"/>
        </w:tabs>
        <w:spacing w:line="360" w:lineRule="auto"/>
        <w:rPr>
          <w:rFonts w:ascii="Times New Roman" w:hAnsi="Times New Roman" w:cs="Times New Roman"/>
          <w:smallCaps/>
          <w:lang w:val="it-IT"/>
        </w:rPr>
      </w:pPr>
      <w:r w:rsidRPr="007D145D">
        <w:rPr>
          <w:rFonts w:ascii="Times New Roman" w:hAnsi="Times New Roman" w:cs="Times New Roman"/>
          <w:smallCaps/>
          <w:lang w:val="it-IT"/>
        </w:rPr>
        <w:t xml:space="preserve">Il sottoscritto </w:t>
      </w:r>
      <w:r w:rsidRPr="007D145D">
        <w:rPr>
          <w:rFonts w:ascii="Times New Roman" w:hAnsi="Times New Roman" w:cs="Times New Roman"/>
          <w:smallCaps/>
          <w:u w:val="single"/>
          <w:lang w:val="it-IT"/>
        </w:rPr>
        <w:tab/>
      </w:r>
    </w:p>
    <w:p w14:paraId="2DBC2BD0" w14:textId="77777777" w:rsidR="00B87B30" w:rsidRPr="007D145D" w:rsidRDefault="00B87B30" w:rsidP="00B87B30">
      <w:pPr>
        <w:tabs>
          <w:tab w:val="left" w:pos="4536"/>
          <w:tab w:val="right" w:pos="9639"/>
        </w:tabs>
        <w:spacing w:line="360" w:lineRule="auto"/>
        <w:rPr>
          <w:rFonts w:ascii="Times New Roman" w:hAnsi="Times New Roman" w:cs="Times New Roman"/>
          <w:smallCaps/>
          <w:lang w:val="it-IT"/>
        </w:rPr>
      </w:pPr>
      <w:r w:rsidRPr="007D145D">
        <w:rPr>
          <w:rFonts w:ascii="Times New Roman" w:hAnsi="Times New Roman" w:cs="Times New Roman"/>
          <w:smallCaps/>
          <w:lang w:val="it-IT"/>
        </w:rPr>
        <w:t xml:space="preserve">Nato il </w:t>
      </w:r>
      <w:r w:rsidRPr="007D145D">
        <w:rPr>
          <w:rFonts w:ascii="Times New Roman" w:hAnsi="Times New Roman" w:cs="Times New Roman"/>
          <w:smallCaps/>
          <w:u w:val="single"/>
          <w:lang w:val="it-IT"/>
        </w:rPr>
        <w:tab/>
      </w:r>
      <w:r w:rsidRPr="007D145D">
        <w:rPr>
          <w:rFonts w:ascii="Times New Roman" w:hAnsi="Times New Roman" w:cs="Times New Roman"/>
          <w:smallCaps/>
          <w:lang w:val="it-IT"/>
        </w:rPr>
        <w:t xml:space="preserve">  a  </w:t>
      </w:r>
      <w:r w:rsidRPr="007D145D">
        <w:rPr>
          <w:rFonts w:ascii="Times New Roman" w:hAnsi="Times New Roman" w:cs="Times New Roman"/>
          <w:smallCaps/>
          <w:u w:val="single"/>
          <w:lang w:val="it-IT"/>
        </w:rPr>
        <w:tab/>
      </w:r>
    </w:p>
    <w:p w14:paraId="26E99EA2" w14:textId="77777777" w:rsidR="00B87B30" w:rsidRPr="007D145D" w:rsidRDefault="00B87B30" w:rsidP="00B87B30">
      <w:pPr>
        <w:tabs>
          <w:tab w:val="right" w:pos="9639"/>
        </w:tabs>
        <w:spacing w:line="360" w:lineRule="auto"/>
        <w:rPr>
          <w:rFonts w:ascii="Times New Roman" w:hAnsi="Times New Roman" w:cs="Times New Roman"/>
          <w:smallCaps/>
          <w:lang w:val="it-IT"/>
        </w:rPr>
      </w:pPr>
      <w:r w:rsidRPr="007D145D">
        <w:rPr>
          <w:rFonts w:ascii="Times New Roman" w:hAnsi="Times New Roman" w:cs="Times New Roman"/>
          <w:smallCaps/>
          <w:lang w:val="it-IT"/>
        </w:rPr>
        <w:t xml:space="preserve">nella sua qualità di </w:t>
      </w:r>
      <w:r w:rsidRPr="007D145D">
        <w:rPr>
          <w:rFonts w:ascii="Times New Roman" w:hAnsi="Times New Roman" w:cs="Times New Roman"/>
          <w:smallCaps/>
          <w:u w:val="single"/>
          <w:lang w:val="it-IT"/>
        </w:rPr>
        <w:tab/>
      </w:r>
    </w:p>
    <w:p w14:paraId="6B777F0C" w14:textId="77777777" w:rsidR="00B87B30" w:rsidRPr="007D145D" w:rsidRDefault="00B87B30" w:rsidP="00B87B30">
      <w:pPr>
        <w:tabs>
          <w:tab w:val="right" w:pos="9639"/>
        </w:tabs>
        <w:spacing w:line="360" w:lineRule="auto"/>
        <w:rPr>
          <w:rFonts w:ascii="Times New Roman" w:hAnsi="Times New Roman" w:cs="Times New Roman"/>
          <w:smallCaps/>
          <w:lang w:val="it-IT"/>
        </w:rPr>
      </w:pPr>
      <w:r w:rsidRPr="007D145D">
        <w:rPr>
          <w:rFonts w:ascii="Times New Roman" w:hAnsi="Times New Roman" w:cs="Times New Roman"/>
          <w:smallCaps/>
          <w:lang w:val="it-IT"/>
        </w:rPr>
        <w:t xml:space="preserve">dell'impresa </w:t>
      </w:r>
      <w:r w:rsidRPr="007D145D">
        <w:rPr>
          <w:rFonts w:ascii="Times New Roman" w:hAnsi="Times New Roman" w:cs="Times New Roman"/>
          <w:smallCaps/>
          <w:u w:val="single"/>
          <w:lang w:val="it-IT"/>
        </w:rPr>
        <w:tab/>
      </w:r>
    </w:p>
    <w:p w14:paraId="6251D329" w14:textId="77777777" w:rsidR="00B87B30" w:rsidRPr="007D145D" w:rsidRDefault="00B87B30" w:rsidP="00B87B30">
      <w:pPr>
        <w:tabs>
          <w:tab w:val="right" w:pos="9639"/>
        </w:tabs>
        <w:spacing w:line="360" w:lineRule="auto"/>
        <w:rPr>
          <w:rFonts w:ascii="Times New Roman" w:hAnsi="Times New Roman" w:cs="Times New Roman"/>
          <w:smallCaps/>
          <w:lang w:val="it-IT"/>
        </w:rPr>
      </w:pPr>
      <w:r w:rsidRPr="007D145D">
        <w:rPr>
          <w:rFonts w:ascii="Times New Roman" w:hAnsi="Times New Roman" w:cs="Times New Roman"/>
          <w:smallCaps/>
          <w:lang w:val="it-IT"/>
        </w:rPr>
        <w:t xml:space="preserve">con sede in </w:t>
      </w:r>
      <w:r w:rsidRPr="007D145D">
        <w:rPr>
          <w:rFonts w:ascii="Times New Roman" w:hAnsi="Times New Roman" w:cs="Times New Roman"/>
          <w:smallCaps/>
          <w:u w:val="single"/>
          <w:lang w:val="it-IT"/>
        </w:rPr>
        <w:tab/>
      </w:r>
    </w:p>
    <w:p w14:paraId="781EC9FF" w14:textId="77777777" w:rsidR="00B87B30" w:rsidRPr="007D145D" w:rsidRDefault="00B87B30" w:rsidP="00B87B30">
      <w:pPr>
        <w:tabs>
          <w:tab w:val="right" w:pos="9639"/>
        </w:tabs>
        <w:spacing w:line="360" w:lineRule="auto"/>
        <w:rPr>
          <w:rFonts w:ascii="Times New Roman" w:hAnsi="Times New Roman" w:cs="Times New Roman"/>
          <w:smallCaps/>
          <w:lang w:val="it-IT"/>
        </w:rPr>
      </w:pPr>
      <w:r w:rsidRPr="007D145D">
        <w:rPr>
          <w:rFonts w:ascii="Times New Roman" w:hAnsi="Times New Roman" w:cs="Times New Roman"/>
          <w:smallCaps/>
          <w:lang w:val="it-IT"/>
        </w:rPr>
        <w:t xml:space="preserve">Via </w:t>
      </w:r>
      <w:r w:rsidRPr="007D145D">
        <w:rPr>
          <w:rFonts w:ascii="Times New Roman" w:hAnsi="Times New Roman" w:cs="Times New Roman"/>
          <w:smallCaps/>
          <w:u w:val="single"/>
          <w:lang w:val="it-IT"/>
        </w:rPr>
        <w:tab/>
      </w:r>
    </w:p>
    <w:p w14:paraId="50383060" w14:textId="77777777" w:rsidR="00B87B30" w:rsidRPr="007D145D" w:rsidRDefault="00B87B30" w:rsidP="00B87B30">
      <w:pPr>
        <w:tabs>
          <w:tab w:val="right" w:pos="9639"/>
        </w:tabs>
        <w:spacing w:line="360" w:lineRule="auto"/>
        <w:rPr>
          <w:rFonts w:ascii="Times New Roman" w:hAnsi="Times New Roman" w:cs="Times New Roman"/>
          <w:smallCaps/>
          <w:lang w:val="it-IT"/>
        </w:rPr>
      </w:pPr>
      <w:r w:rsidRPr="007D145D">
        <w:rPr>
          <w:rFonts w:ascii="Times New Roman" w:hAnsi="Times New Roman" w:cs="Times New Roman"/>
          <w:smallCaps/>
          <w:lang w:val="it-IT"/>
        </w:rPr>
        <w:t xml:space="preserve">P. iva / c.f. </w:t>
      </w:r>
      <w:r w:rsidRPr="007D145D">
        <w:rPr>
          <w:rFonts w:ascii="Times New Roman" w:hAnsi="Times New Roman" w:cs="Times New Roman"/>
          <w:smallCaps/>
          <w:u w:val="single"/>
          <w:lang w:val="it-IT"/>
        </w:rPr>
        <w:tab/>
      </w:r>
    </w:p>
    <w:p w14:paraId="16A4ACB8" w14:textId="77777777" w:rsidR="00B87B30" w:rsidRPr="007D145D" w:rsidRDefault="00B87B30" w:rsidP="00B87B30">
      <w:pPr>
        <w:widowControl w:val="0"/>
        <w:rPr>
          <w:rFonts w:ascii="Times New Roman" w:hAnsi="Times New Roman" w:cs="Times New Roman"/>
          <w:b/>
          <w:bCs/>
          <w:lang w:val="it-IT"/>
        </w:rPr>
      </w:pPr>
      <w:r w:rsidRPr="007D145D">
        <w:rPr>
          <w:rFonts w:ascii="Times New Roman" w:hAnsi="Times New Roman" w:cs="Times New Roman"/>
          <w:b/>
          <w:bCs/>
          <w:lang w:val="it-IT"/>
        </w:rPr>
        <w:t>OFFRE</w:t>
      </w:r>
    </w:p>
    <w:p w14:paraId="4682BA27" w14:textId="77777777" w:rsidR="00B87B30" w:rsidRPr="00586F19" w:rsidRDefault="00B43537" w:rsidP="00B87B30">
      <w:pPr>
        <w:widowControl w:val="0"/>
        <w:jc w:val="both"/>
        <w:rPr>
          <w:rFonts w:ascii="Times New Roman" w:hAnsi="Times New Roman" w:cs="Times New Roman"/>
          <w:lang w:val="it-IT"/>
        </w:rPr>
      </w:pPr>
      <w:r>
        <w:rPr>
          <w:rFonts w:ascii="Times New Roman" w:hAnsi="Times New Roman" w:cs="Times New Roman"/>
          <w:lang w:val="it-IT"/>
        </w:rPr>
        <w:t>Per la concessione del servizio in oggetto specificato</w:t>
      </w:r>
      <w:r w:rsidR="00B87B30" w:rsidRPr="00586F19">
        <w:rPr>
          <w:rFonts w:ascii="Times New Roman" w:hAnsi="Times New Roman" w:cs="Times New Roman"/>
          <w:lang w:val="it-IT"/>
        </w:rPr>
        <w:t xml:space="preserve"> la seguente proposta.</w:t>
      </w:r>
    </w:p>
    <w:p w14:paraId="202C438F" w14:textId="5A96F4EE" w:rsidR="007D165C" w:rsidRPr="007D145D" w:rsidRDefault="007D165C" w:rsidP="00B87B30">
      <w:pPr>
        <w:tabs>
          <w:tab w:val="left" w:pos="3261"/>
          <w:tab w:val="left" w:pos="4678"/>
          <w:tab w:val="left" w:pos="9214"/>
        </w:tabs>
        <w:jc w:val="both"/>
        <w:rPr>
          <w:rFonts w:ascii="Book Antiqua" w:hAnsi="Book Antiqua" w:cs="Times New Roman"/>
          <w:b/>
          <w:bCs/>
          <w:smallCaps/>
          <w:sz w:val="22"/>
          <w:szCs w:val="22"/>
          <w:lang w:val="it-IT"/>
        </w:rPr>
      </w:pPr>
      <w:r w:rsidRPr="007D145D">
        <w:rPr>
          <w:rFonts w:ascii="Book Antiqua" w:hAnsi="Book Antiqua" w:cs="Times New Roman"/>
          <w:b/>
          <w:bCs/>
          <w:smallCaps/>
          <w:sz w:val="22"/>
          <w:szCs w:val="22"/>
          <w:lang w:val="it-IT"/>
        </w:rPr>
        <w:t xml:space="preserve">canone di concessione posto a base di gara per il periodo complessivo massimo pari a mesi 60:         </w:t>
      </w:r>
      <w:r w:rsidRPr="007D145D">
        <w:rPr>
          <w:rFonts w:ascii="Book Antiqua" w:hAnsi="Book Antiqua" w:cs="Times New Roman"/>
          <w:b/>
          <w:bCs/>
          <w:noProof/>
          <w:sz w:val="22"/>
          <w:szCs w:val="22"/>
          <w:u w:val="single"/>
          <w:lang w:val="it-IT"/>
        </w:rPr>
        <w:t xml:space="preserve">Euro </w:t>
      </w:r>
      <w:r w:rsidR="00EF58BA">
        <w:rPr>
          <w:rFonts w:ascii="Book Antiqua" w:hAnsi="Book Antiqua" w:cs="ArialNarrow,Bold"/>
          <w:b/>
          <w:bCs/>
          <w:sz w:val="22"/>
          <w:szCs w:val="22"/>
          <w:u w:val="single"/>
          <w:lang w:val="it-IT" w:bidi="ar-SA"/>
        </w:rPr>
        <w:t>90</w:t>
      </w:r>
      <w:r>
        <w:rPr>
          <w:rFonts w:ascii="Book Antiqua" w:hAnsi="Book Antiqua" w:cs="ArialNarrow,Bold"/>
          <w:b/>
          <w:bCs/>
          <w:sz w:val="22"/>
          <w:szCs w:val="22"/>
          <w:u w:val="single"/>
          <w:lang w:val="it-IT" w:bidi="ar-SA"/>
        </w:rPr>
        <w:t>.000,00</w:t>
      </w:r>
    </w:p>
    <w:p w14:paraId="5D28932C" w14:textId="77777777" w:rsidR="007D165C" w:rsidRPr="007D145D" w:rsidRDefault="007D165C" w:rsidP="00B87B30">
      <w:pPr>
        <w:tabs>
          <w:tab w:val="left" w:pos="567"/>
          <w:tab w:val="left" w:pos="2835"/>
          <w:tab w:val="left" w:pos="9214"/>
        </w:tabs>
        <w:jc w:val="both"/>
        <w:rPr>
          <w:rFonts w:ascii="Book Antiqua" w:hAnsi="Book Antiqua" w:cs="Times New Roman"/>
          <w:b/>
          <w:bCs/>
          <w:smallCaps/>
          <w:sz w:val="22"/>
          <w:szCs w:val="22"/>
          <w:u w:val="single"/>
          <w:lang w:val="it-IT"/>
        </w:rPr>
      </w:pPr>
    </w:p>
    <w:p w14:paraId="78A2F119" w14:textId="77777777" w:rsidR="00B87B30" w:rsidRPr="007D145D" w:rsidRDefault="007D165C" w:rsidP="00B87B30">
      <w:pPr>
        <w:tabs>
          <w:tab w:val="left" w:pos="567"/>
          <w:tab w:val="left" w:pos="2835"/>
          <w:tab w:val="left" w:pos="9214"/>
        </w:tabs>
        <w:jc w:val="both"/>
        <w:rPr>
          <w:rFonts w:ascii="Book Antiqua" w:hAnsi="Book Antiqua" w:cs="Times New Roman"/>
          <w:b/>
          <w:bCs/>
          <w:smallCaps/>
          <w:sz w:val="22"/>
          <w:szCs w:val="22"/>
          <w:u w:val="single"/>
          <w:lang w:val="it-IT"/>
        </w:rPr>
      </w:pPr>
      <w:r w:rsidRPr="007D145D">
        <w:rPr>
          <w:rFonts w:ascii="Book Antiqua" w:hAnsi="Book Antiqua" w:cs="Times New Roman"/>
          <w:b/>
          <w:bCs/>
          <w:smallCaps/>
          <w:sz w:val="22"/>
          <w:szCs w:val="22"/>
          <w:lang w:val="it-IT"/>
        </w:rPr>
        <w:t>canone di concessione offerto in aumento rispetto al canone posto a base di gara:</w:t>
      </w:r>
      <w:r w:rsidR="006D190F">
        <w:rPr>
          <w:rFonts w:ascii="Book Antiqua" w:hAnsi="Book Antiqua"/>
          <w:noProof/>
          <w:sz w:val="22"/>
          <w:szCs w:val="22"/>
          <w:lang w:val="it-IT" w:eastAsia="it-IT" w:bidi="ar-SA"/>
        </w:rPr>
        <mc:AlternateContent>
          <mc:Choice Requires="wps">
            <w:drawing>
              <wp:anchor distT="0" distB="0" distL="114300" distR="114300" simplePos="0" relativeHeight="251662336" behindDoc="0" locked="0" layoutInCell="1" allowOverlap="1" wp14:anchorId="0692FA05" wp14:editId="4F8E4717">
                <wp:simplePos x="0" y="0"/>
                <wp:positionH relativeFrom="column">
                  <wp:posOffset>2531745</wp:posOffset>
                </wp:positionH>
                <wp:positionV relativeFrom="paragraph">
                  <wp:posOffset>240030</wp:posOffset>
                </wp:positionV>
                <wp:extent cx="3952875" cy="250825"/>
                <wp:effectExtent l="13335" t="10795" r="5715" b="508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250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7D770" id="Rectangle 4" o:spid="_x0000_s1026" style="position:absolute;margin-left:199.35pt;margin-top:18.9pt;width:311.25pt;height:1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" filled="f" strokeweight=".25pt"/>
            </w:pict>
          </mc:Fallback>
        </mc:AlternateContent>
      </w:r>
    </w:p>
    <w:p w14:paraId="1E083E6D" w14:textId="77777777" w:rsidR="00B87B30" w:rsidRPr="007D145D" w:rsidRDefault="006D190F" w:rsidP="00F14D1B">
      <w:pPr>
        <w:tabs>
          <w:tab w:val="left" w:pos="567"/>
          <w:tab w:val="left" w:pos="2835"/>
          <w:tab w:val="left" w:pos="8789"/>
          <w:tab w:val="left" w:pos="9214"/>
        </w:tabs>
        <w:jc w:val="both"/>
        <w:rPr>
          <w:rFonts w:ascii="Book Antiqua" w:hAnsi="Book Antiqua" w:cs="Times New Roman"/>
          <w:sz w:val="22"/>
          <w:szCs w:val="22"/>
          <w:lang w:val="it-IT"/>
        </w:rPr>
      </w:pPr>
      <w:r>
        <w:rPr>
          <w:rFonts w:ascii="Book Antiqua" w:hAnsi="Book Antiqua" w:cs="Times New Roman"/>
          <w:noProof/>
          <w:sz w:val="22"/>
          <w:szCs w:val="22"/>
          <w:lang w:val="it-IT" w:eastAsia="it-IT" w:bidi="ar-SA"/>
        </w:rPr>
        <mc:AlternateContent>
          <mc:Choice Requires="wps">
            <w:drawing>
              <wp:anchor distT="0" distB="0" distL="114300" distR="114300" simplePos="0" relativeHeight="251670528" behindDoc="0" locked="0" layoutInCell="1" allowOverlap="1" wp14:anchorId="204A1CD1" wp14:editId="56404123">
                <wp:simplePos x="0" y="0"/>
                <wp:positionH relativeFrom="column">
                  <wp:posOffset>2541270</wp:posOffset>
                </wp:positionH>
                <wp:positionV relativeFrom="paragraph">
                  <wp:posOffset>249555</wp:posOffset>
                </wp:positionV>
                <wp:extent cx="3952875" cy="250825"/>
                <wp:effectExtent l="13335" t="10795" r="5715" b="5080"/>
                <wp:wrapNone/>
                <wp:docPr id="1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250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A03E2" id="Rectangle 46" o:spid="_x0000_s1026" style="position:absolute;margin-left:200.1pt;margin-top:19.65pt;width:311.25pt;height:1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" filled="f" strokeweight=".25pt"/>
            </w:pict>
          </mc:Fallback>
        </mc:AlternateContent>
      </w:r>
      <w:r w:rsidR="00B87B30" w:rsidRPr="007D145D">
        <w:rPr>
          <w:rFonts w:ascii="Book Antiqua" w:hAnsi="Book Antiqua" w:cs="Times New Roman"/>
          <w:sz w:val="22"/>
          <w:szCs w:val="22"/>
          <w:lang w:val="it-IT"/>
        </w:rPr>
        <w:t>(</w:t>
      </w:r>
      <w:r w:rsidR="00B87B30" w:rsidRPr="007D145D">
        <w:rPr>
          <w:rFonts w:ascii="Book Antiqua" w:hAnsi="Book Antiqua" w:cs="Times New Roman"/>
          <w:i/>
          <w:iCs/>
          <w:sz w:val="22"/>
          <w:szCs w:val="22"/>
          <w:lang w:val="it-IT"/>
        </w:rPr>
        <w:t>in cifre</w:t>
      </w:r>
      <w:r w:rsidR="00B87B30" w:rsidRPr="007D145D">
        <w:rPr>
          <w:rFonts w:ascii="Book Antiqua" w:hAnsi="Book Antiqua" w:cs="Times New Roman"/>
          <w:sz w:val="22"/>
          <w:szCs w:val="22"/>
          <w:lang w:val="it-IT"/>
        </w:rPr>
        <w:t>)</w:t>
      </w:r>
      <w:r w:rsidR="00F14D1B" w:rsidRPr="007D145D">
        <w:rPr>
          <w:rFonts w:ascii="Book Antiqua" w:hAnsi="Book Antiqua" w:cs="Times New Roman"/>
          <w:sz w:val="22"/>
          <w:szCs w:val="22"/>
          <w:lang w:val="it-IT"/>
        </w:rPr>
        <w:t xml:space="preserve"> </w:t>
      </w:r>
      <w:r w:rsidR="007D165C" w:rsidRPr="007D145D">
        <w:rPr>
          <w:rFonts w:ascii="Book Antiqua" w:hAnsi="Book Antiqua" w:cs="Times New Roman"/>
          <w:sz w:val="16"/>
          <w:szCs w:val="16"/>
          <w:lang w:val="it-IT"/>
        </w:rPr>
        <w:t>(indicare 2</w:t>
      </w:r>
      <w:r w:rsidR="00F14D1B" w:rsidRPr="007D145D">
        <w:rPr>
          <w:rFonts w:ascii="Book Antiqua" w:hAnsi="Book Antiqua" w:cs="Times New Roman"/>
          <w:sz w:val="16"/>
          <w:szCs w:val="16"/>
          <w:lang w:val="it-IT"/>
        </w:rPr>
        <w:t xml:space="preserve"> cifre decimali)</w:t>
      </w:r>
      <w:r w:rsidR="007D165C" w:rsidRPr="007D145D">
        <w:rPr>
          <w:rFonts w:ascii="Book Antiqua" w:hAnsi="Book Antiqua" w:cs="Times New Roman"/>
          <w:b/>
          <w:bCs/>
          <w:sz w:val="22"/>
          <w:szCs w:val="22"/>
          <w:lang w:val="it-IT"/>
        </w:rPr>
        <w:tab/>
      </w:r>
      <w:r w:rsidR="00B87B30" w:rsidRPr="007D145D">
        <w:rPr>
          <w:rFonts w:ascii="Book Antiqua" w:hAnsi="Book Antiqua" w:cs="Times New Roman"/>
          <w:b/>
          <w:bCs/>
          <w:sz w:val="22"/>
          <w:szCs w:val="22"/>
          <w:lang w:val="it-IT"/>
        </w:rPr>
        <w:tab/>
      </w:r>
      <w:r w:rsidR="00B87B30" w:rsidRPr="007D145D">
        <w:rPr>
          <w:rFonts w:ascii="Book Antiqua" w:hAnsi="Book Antiqua" w:cs="Times New Roman"/>
          <w:i/>
          <w:iCs/>
          <w:sz w:val="22"/>
          <w:szCs w:val="22"/>
          <w:lang w:val="it-IT"/>
        </w:rPr>
        <w:t xml:space="preserve"> </w:t>
      </w:r>
    </w:p>
    <w:p w14:paraId="3D4F9644" w14:textId="77777777" w:rsidR="00B87B30" w:rsidRPr="007D145D" w:rsidRDefault="00B87B30" w:rsidP="00B87B30">
      <w:pPr>
        <w:pStyle w:val="Intestazione"/>
        <w:tabs>
          <w:tab w:val="clear" w:pos="4819"/>
          <w:tab w:val="clear" w:pos="9638"/>
        </w:tabs>
        <w:jc w:val="both"/>
        <w:rPr>
          <w:rFonts w:ascii="Book Antiqua" w:hAnsi="Book Antiqua" w:cs="Times New Roman"/>
          <w:sz w:val="22"/>
          <w:szCs w:val="22"/>
          <w:lang w:val="it-IT"/>
        </w:rPr>
      </w:pPr>
      <w:r w:rsidRPr="007D145D">
        <w:rPr>
          <w:rFonts w:ascii="Book Antiqua" w:hAnsi="Book Antiqua" w:cs="Times New Roman"/>
          <w:sz w:val="22"/>
          <w:szCs w:val="22"/>
          <w:lang w:val="it-IT"/>
        </w:rPr>
        <w:t>(</w:t>
      </w:r>
      <w:r w:rsidRPr="007D145D">
        <w:rPr>
          <w:rFonts w:ascii="Book Antiqua" w:hAnsi="Book Antiqua" w:cs="Times New Roman"/>
          <w:i/>
          <w:iCs/>
          <w:sz w:val="22"/>
          <w:szCs w:val="22"/>
          <w:lang w:val="it-IT"/>
        </w:rPr>
        <w:t>in lettere</w:t>
      </w:r>
      <w:r w:rsidRPr="007D145D">
        <w:rPr>
          <w:rFonts w:ascii="Book Antiqua" w:hAnsi="Book Antiqua" w:cs="Times New Roman"/>
          <w:sz w:val="22"/>
          <w:szCs w:val="22"/>
          <w:lang w:val="it-IT"/>
        </w:rPr>
        <w:t>)</w:t>
      </w:r>
      <w:r w:rsidRPr="007D145D">
        <w:rPr>
          <w:rFonts w:ascii="Book Antiqua" w:hAnsi="Book Antiqua" w:cs="Times New Roman"/>
          <w:b/>
          <w:bCs/>
          <w:sz w:val="22"/>
          <w:szCs w:val="22"/>
          <w:lang w:val="it-IT"/>
        </w:rPr>
        <w:tab/>
      </w:r>
      <w:r w:rsidRPr="007D145D">
        <w:rPr>
          <w:rFonts w:ascii="Book Antiqua" w:hAnsi="Book Antiqua" w:cs="Times New Roman"/>
          <w:b/>
          <w:bCs/>
          <w:sz w:val="22"/>
          <w:szCs w:val="22"/>
          <w:lang w:val="it-IT"/>
        </w:rPr>
        <w:tab/>
      </w:r>
      <w:r w:rsidRPr="007D145D">
        <w:rPr>
          <w:rFonts w:ascii="Book Antiqua" w:hAnsi="Book Antiqua" w:cs="Times New Roman"/>
          <w:b/>
          <w:bCs/>
          <w:sz w:val="22"/>
          <w:szCs w:val="22"/>
          <w:lang w:val="it-IT"/>
        </w:rPr>
        <w:tab/>
        <w:t xml:space="preserve"> </w:t>
      </w:r>
    </w:p>
    <w:p w14:paraId="31449129" w14:textId="77777777" w:rsidR="000A7DE3" w:rsidRPr="007D145D" w:rsidRDefault="000A7DE3" w:rsidP="00B13759">
      <w:pPr>
        <w:tabs>
          <w:tab w:val="left" w:pos="0"/>
          <w:tab w:val="left" w:pos="3261"/>
          <w:tab w:val="left" w:pos="3840"/>
          <w:tab w:val="left" w:pos="4678"/>
          <w:tab w:val="left" w:pos="6720"/>
          <w:tab w:val="left" w:pos="9214"/>
        </w:tabs>
        <w:jc w:val="both"/>
        <w:rPr>
          <w:rFonts w:ascii="Book Antiqua" w:hAnsi="Book Antiqua" w:cs="Times New Roman"/>
          <w:b/>
          <w:bCs/>
          <w:smallCaps/>
          <w:sz w:val="22"/>
          <w:szCs w:val="22"/>
          <w:lang w:val="it-IT"/>
        </w:rPr>
      </w:pPr>
    </w:p>
    <w:p w14:paraId="2E819F4C" w14:textId="77777777" w:rsidR="0080540D" w:rsidRDefault="0080540D" w:rsidP="0080540D">
      <w:pPr>
        <w:pStyle w:val="Corpotesto"/>
        <w:ind w:left="5670"/>
        <w:jc w:val="left"/>
        <w:rPr>
          <w:rFonts w:ascii="Book Antiqua" w:hAnsi="Book Antiqua"/>
          <w:sz w:val="22"/>
          <w:szCs w:val="22"/>
        </w:rPr>
      </w:pPr>
    </w:p>
    <w:p w14:paraId="3DC8F270" w14:textId="77777777" w:rsidR="00EC2769" w:rsidRDefault="00EC2769" w:rsidP="0080540D">
      <w:pPr>
        <w:pStyle w:val="Corpotesto"/>
        <w:ind w:left="5670"/>
        <w:jc w:val="left"/>
        <w:rPr>
          <w:rFonts w:ascii="Book Antiqua" w:hAnsi="Book Antiqua"/>
          <w:sz w:val="22"/>
          <w:szCs w:val="22"/>
        </w:rPr>
      </w:pPr>
    </w:p>
    <w:p w14:paraId="610985A2" w14:textId="77777777" w:rsidR="00EC2769" w:rsidRDefault="00EC2769" w:rsidP="0080540D">
      <w:pPr>
        <w:pStyle w:val="Corpotesto"/>
        <w:ind w:left="5670"/>
        <w:jc w:val="left"/>
        <w:rPr>
          <w:rFonts w:ascii="Book Antiqua" w:hAnsi="Book Antiqua"/>
          <w:sz w:val="22"/>
          <w:szCs w:val="22"/>
        </w:rPr>
      </w:pPr>
    </w:p>
    <w:p w14:paraId="4558749D" w14:textId="77777777" w:rsidR="00EC2769" w:rsidRDefault="00711E9E" w:rsidP="00711E9E">
      <w:pPr>
        <w:pStyle w:val="Corpotesto"/>
        <w:jc w:val="left"/>
        <w:rPr>
          <w:rFonts w:ascii="Book Antiqua" w:hAnsi="Book Antiqua"/>
          <w:sz w:val="22"/>
          <w:szCs w:val="22"/>
        </w:rPr>
      </w:pPr>
      <w:r w:rsidRPr="00CC080C">
        <w:rPr>
          <w:rFonts w:ascii="Book Antiqua" w:hAnsi="Book Antiqua" w:cs="TimesNewRomanPSMT"/>
          <w:color w:val="000000"/>
          <w:sz w:val="22"/>
          <w:szCs w:val="22"/>
        </w:rPr>
        <w:t xml:space="preserve">DATA </w:t>
      </w:r>
      <w:r>
        <w:rPr>
          <w:rFonts w:ascii="Book Antiqua" w:hAnsi="Book Antiqua" w:cs="TimesNewRomanPSMT"/>
          <w:color w:val="000000"/>
          <w:sz w:val="22"/>
          <w:szCs w:val="22"/>
        </w:rPr>
        <w:t>________________</w:t>
      </w:r>
    </w:p>
    <w:p w14:paraId="6D7E7FED" w14:textId="77777777" w:rsidR="00EC2769" w:rsidRDefault="00EC2769" w:rsidP="0080540D">
      <w:pPr>
        <w:pStyle w:val="Corpotesto"/>
        <w:ind w:left="5670"/>
        <w:jc w:val="left"/>
        <w:rPr>
          <w:rFonts w:ascii="Book Antiqua" w:hAnsi="Book Antiqua"/>
          <w:sz w:val="22"/>
          <w:szCs w:val="22"/>
        </w:rPr>
      </w:pPr>
    </w:p>
    <w:p w14:paraId="28FE9F96" w14:textId="77777777" w:rsidR="00EC2769" w:rsidRDefault="00EC2769" w:rsidP="0080540D">
      <w:pPr>
        <w:pStyle w:val="Corpotesto"/>
        <w:ind w:left="5670"/>
        <w:jc w:val="left"/>
        <w:rPr>
          <w:rFonts w:ascii="Book Antiqua" w:hAnsi="Book Antiqua"/>
          <w:sz w:val="22"/>
          <w:szCs w:val="22"/>
        </w:rPr>
      </w:pPr>
    </w:p>
    <w:p w14:paraId="4B3CF3F7" w14:textId="77777777" w:rsidR="00EC2769" w:rsidRPr="003531E6" w:rsidRDefault="00EC2769" w:rsidP="0080540D">
      <w:pPr>
        <w:pStyle w:val="Corpotesto"/>
        <w:ind w:left="5670"/>
        <w:jc w:val="left"/>
        <w:rPr>
          <w:rFonts w:ascii="Book Antiqua" w:hAnsi="Book Antiqua"/>
          <w:sz w:val="22"/>
          <w:szCs w:val="22"/>
        </w:rPr>
      </w:pPr>
    </w:p>
    <w:p w14:paraId="7C682697" w14:textId="77777777" w:rsidR="00B87B30" w:rsidRPr="003531E6" w:rsidRDefault="00B87B30" w:rsidP="00B87B30">
      <w:pPr>
        <w:pStyle w:val="Corpotesto"/>
        <w:ind w:left="5670"/>
        <w:jc w:val="left"/>
        <w:rPr>
          <w:rFonts w:ascii="Book Antiqua" w:hAnsi="Book Antiqua"/>
          <w:sz w:val="22"/>
          <w:szCs w:val="22"/>
        </w:rPr>
      </w:pPr>
    </w:p>
    <w:p w14:paraId="429D6338" w14:textId="77777777" w:rsidR="003E3566" w:rsidRPr="007D145D" w:rsidRDefault="003E3566" w:rsidP="003E3566">
      <w:pPr>
        <w:autoSpaceDE w:val="0"/>
        <w:spacing w:after="0" w:line="240" w:lineRule="auto"/>
        <w:ind w:left="4956" w:firstLine="708"/>
        <w:jc w:val="both"/>
        <w:rPr>
          <w:rFonts w:ascii="Trebuchet MS" w:hAnsi="Trebuchet MS"/>
          <w:bCs/>
          <w:i/>
          <w:color w:val="000000"/>
          <w:sz w:val="18"/>
          <w:szCs w:val="18"/>
          <w:lang w:val="it-IT"/>
        </w:rPr>
      </w:pPr>
    </w:p>
    <w:p w14:paraId="2AF438A2" w14:textId="77777777" w:rsidR="003E3566" w:rsidRPr="007D145D" w:rsidRDefault="003E3566" w:rsidP="003E3566">
      <w:pPr>
        <w:autoSpaceDE w:val="0"/>
        <w:spacing w:after="0" w:line="240" w:lineRule="auto"/>
        <w:ind w:left="4956" w:firstLine="708"/>
        <w:jc w:val="both"/>
        <w:rPr>
          <w:rFonts w:ascii="Trebuchet MS" w:hAnsi="Trebuchet MS"/>
          <w:bCs/>
          <w:i/>
          <w:color w:val="000000"/>
          <w:sz w:val="18"/>
          <w:szCs w:val="18"/>
          <w:lang w:val="it-IT"/>
        </w:rPr>
      </w:pPr>
      <w:r w:rsidRPr="007D145D">
        <w:rPr>
          <w:rFonts w:ascii="Trebuchet MS" w:hAnsi="Trebuchet MS"/>
          <w:bCs/>
          <w:i/>
          <w:color w:val="000000"/>
          <w:sz w:val="18"/>
          <w:szCs w:val="18"/>
          <w:lang w:val="it-IT"/>
        </w:rPr>
        <w:t>Invio telematico del documento</w:t>
      </w:r>
    </w:p>
    <w:p w14:paraId="762D57CB" w14:textId="77777777" w:rsidR="003E3566" w:rsidRPr="007D145D" w:rsidRDefault="003E3566" w:rsidP="003E3566">
      <w:pPr>
        <w:autoSpaceDE w:val="0"/>
        <w:spacing w:after="0" w:line="240" w:lineRule="auto"/>
        <w:ind w:left="5664"/>
        <w:jc w:val="both"/>
        <w:rPr>
          <w:rFonts w:ascii="Trebuchet MS" w:hAnsi="Trebuchet MS"/>
          <w:bCs/>
          <w:i/>
          <w:color w:val="000000"/>
          <w:sz w:val="18"/>
          <w:szCs w:val="18"/>
          <w:lang w:val="it-IT"/>
        </w:rPr>
      </w:pPr>
      <w:r w:rsidRPr="007D145D">
        <w:rPr>
          <w:rFonts w:ascii="Trebuchet MS" w:hAnsi="Trebuchet MS"/>
          <w:bCs/>
          <w:i/>
          <w:color w:val="000000"/>
          <w:sz w:val="18"/>
          <w:szCs w:val="18"/>
          <w:lang w:val="it-IT"/>
        </w:rPr>
        <w:t xml:space="preserve">    FIRMATO DIGITALMENTE</w:t>
      </w:r>
    </w:p>
    <w:p w14:paraId="448E08BF" w14:textId="77777777" w:rsidR="003E3566" w:rsidRPr="007D145D" w:rsidRDefault="003E3566" w:rsidP="003E3566">
      <w:pPr>
        <w:spacing w:after="0" w:line="240" w:lineRule="auto"/>
        <w:ind w:left="4956"/>
        <w:jc w:val="both"/>
        <w:rPr>
          <w:lang w:val="it-IT"/>
        </w:rPr>
      </w:pPr>
      <w:r w:rsidRPr="007D145D">
        <w:rPr>
          <w:rFonts w:ascii="Trebuchet MS" w:hAnsi="Trebuchet MS"/>
          <w:bCs/>
          <w:i/>
          <w:color w:val="000000"/>
          <w:sz w:val="18"/>
          <w:szCs w:val="18"/>
          <w:lang w:val="it-IT"/>
        </w:rPr>
        <w:t xml:space="preserve">         dal Titolare/Legale Rappresentante</w:t>
      </w:r>
    </w:p>
    <w:p w14:paraId="17F266EC" w14:textId="77777777" w:rsidR="008E4904" w:rsidRDefault="008E4904" w:rsidP="003E3566">
      <w:pPr>
        <w:pStyle w:val="Corpotesto"/>
        <w:ind w:left="5670"/>
        <w:jc w:val="left"/>
        <w:rPr>
          <w:rFonts w:ascii="Book Antiqua" w:hAnsi="Book Antiqua"/>
          <w:sz w:val="22"/>
          <w:szCs w:val="22"/>
        </w:rPr>
      </w:pPr>
    </w:p>
    <w:p w14:paraId="496335EA" w14:textId="77777777" w:rsidR="00EC2769" w:rsidRDefault="00EC2769" w:rsidP="003E3566">
      <w:pPr>
        <w:pStyle w:val="Corpotesto"/>
        <w:ind w:left="5670"/>
        <w:jc w:val="left"/>
        <w:rPr>
          <w:rFonts w:ascii="Book Antiqua" w:hAnsi="Book Antiqua"/>
          <w:sz w:val="22"/>
          <w:szCs w:val="22"/>
        </w:rPr>
      </w:pPr>
    </w:p>
    <w:p w14:paraId="7E18251A" w14:textId="77777777" w:rsidR="00EC2769" w:rsidRDefault="00EC2769" w:rsidP="003E3566">
      <w:pPr>
        <w:pStyle w:val="Corpotesto"/>
        <w:ind w:left="5670"/>
        <w:jc w:val="left"/>
        <w:rPr>
          <w:rFonts w:ascii="Book Antiqua" w:hAnsi="Book Antiqua"/>
          <w:sz w:val="22"/>
          <w:szCs w:val="22"/>
        </w:rPr>
      </w:pPr>
    </w:p>
    <w:p w14:paraId="7F544124" w14:textId="77777777" w:rsidR="00EC2769" w:rsidRDefault="00EC2769" w:rsidP="003E3566">
      <w:pPr>
        <w:pStyle w:val="Corpotesto"/>
        <w:ind w:left="5670"/>
        <w:jc w:val="left"/>
        <w:rPr>
          <w:rFonts w:ascii="Book Antiqua" w:hAnsi="Book Antiqua"/>
          <w:sz w:val="22"/>
          <w:szCs w:val="22"/>
        </w:rPr>
      </w:pPr>
    </w:p>
    <w:p w14:paraId="5E53F517" w14:textId="77777777" w:rsidR="00EC2769" w:rsidRDefault="00EC2769" w:rsidP="003E3566">
      <w:pPr>
        <w:pStyle w:val="Corpotesto"/>
        <w:ind w:left="5670"/>
        <w:jc w:val="left"/>
        <w:rPr>
          <w:rFonts w:ascii="Book Antiqua" w:hAnsi="Book Antiqua"/>
          <w:sz w:val="22"/>
          <w:szCs w:val="22"/>
        </w:rPr>
      </w:pPr>
    </w:p>
    <w:p w14:paraId="55EE6CAA" w14:textId="77777777" w:rsidR="00EC2769" w:rsidRDefault="00CC60C0" w:rsidP="00EC2769">
      <w:pPr>
        <w:autoSpaceDE w:val="0"/>
        <w:autoSpaceDN w:val="0"/>
        <w:adjustRightInd w:val="0"/>
        <w:spacing w:after="0" w:line="240" w:lineRule="auto"/>
        <w:jc w:val="both"/>
        <w:rPr>
          <w:rFonts w:ascii="Book Antiqua" w:hAnsi="Book Antiqua" w:cs="TimesNewRomanPS-BoldMT"/>
          <w:b/>
          <w:bCs/>
          <w:color w:val="000000"/>
          <w:sz w:val="22"/>
          <w:szCs w:val="22"/>
          <w:lang w:val="it-IT" w:bidi="ar-SA"/>
        </w:rPr>
      </w:pPr>
      <w:r>
        <w:rPr>
          <w:rFonts w:ascii="Book Antiqua" w:hAnsi="Book Antiqua" w:cs="TimesNewRomanPS-BoldMT"/>
          <w:b/>
          <w:bCs/>
          <w:color w:val="000000"/>
          <w:sz w:val="22"/>
          <w:szCs w:val="22"/>
          <w:lang w:val="it-IT" w:bidi="ar-SA"/>
        </w:rPr>
        <w:lastRenderedPageBreak/>
        <w:t>-Modello B(ii)-</w:t>
      </w:r>
    </w:p>
    <w:p w14:paraId="36CB9285" w14:textId="77777777" w:rsidR="00EC2769" w:rsidRPr="007D145D" w:rsidRDefault="00EC2769" w:rsidP="00EC2769">
      <w:pPr>
        <w:autoSpaceDE w:val="0"/>
        <w:autoSpaceDN w:val="0"/>
        <w:adjustRightInd w:val="0"/>
        <w:spacing w:after="0" w:line="240" w:lineRule="auto"/>
        <w:jc w:val="both"/>
        <w:rPr>
          <w:rFonts w:ascii="Times New Roman" w:hAnsi="Times New Roman" w:cs="Times New Roman"/>
          <w:b/>
          <w:bCs/>
          <w:sz w:val="22"/>
          <w:szCs w:val="22"/>
          <w:lang w:val="it-IT"/>
        </w:rPr>
      </w:pPr>
      <w:r w:rsidRPr="007D145D">
        <w:rPr>
          <w:rFonts w:ascii="Times New Roman" w:hAnsi="Times New Roman" w:cs="Times New Roman"/>
          <w:b/>
          <w:bCs/>
          <w:noProof/>
          <w:sz w:val="22"/>
          <w:szCs w:val="22"/>
          <w:lang w:val="it-IT"/>
        </w:rPr>
        <w:t>PIANO ECONOMICO FINANZIARIO</w:t>
      </w:r>
    </w:p>
    <w:p w14:paraId="3AC0CD36" w14:textId="77777777" w:rsidR="00EC2769" w:rsidRPr="007D145D" w:rsidRDefault="00EC2769" w:rsidP="00EC2769">
      <w:pPr>
        <w:widowControl w:val="0"/>
        <w:rPr>
          <w:rFonts w:ascii="Times New Roman" w:hAnsi="Times New Roman" w:cs="Times New Roman"/>
          <w:lang w:val="it-IT"/>
        </w:rPr>
      </w:pPr>
      <w:r w:rsidRPr="007D145D">
        <w:rPr>
          <w:rFonts w:ascii="Times New Roman" w:hAnsi="Times New Roman" w:cs="Times New Roman"/>
          <w:lang w:val="it-IT"/>
        </w:rPr>
        <w:t>*******</w:t>
      </w:r>
    </w:p>
    <w:p w14:paraId="118D62BE" w14:textId="77777777" w:rsidR="00711E9E" w:rsidRPr="007D145D" w:rsidRDefault="00711E9E" w:rsidP="00711E9E">
      <w:pPr>
        <w:rPr>
          <w:rFonts w:ascii="Times New Roman" w:hAnsi="Times New Roman"/>
          <w:b/>
          <w:lang w:val="it-IT"/>
        </w:rPr>
      </w:pPr>
      <w:r w:rsidRPr="007D145D">
        <w:rPr>
          <w:rFonts w:ascii="Times New Roman" w:hAnsi="Times New Roman"/>
          <w:b/>
          <w:lang w:val="it-IT"/>
        </w:rPr>
        <w:t>PIANO ECONOMICO FINANZIARIO</w:t>
      </w:r>
    </w:p>
    <w:p w14:paraId="7811C97E" w14:textId="77777777" w:rsidR="00711E9E" w:rsidRDefault="00711E9E" w:rsidP="00711E9E">
      <w:pPr>
        <w:pStyle w:val="Intestazione"/>
        <w:tabs>
          <w:tab w:val="clear" w:pos="4819"/>
          <w:tab w:val="clear" w:pos="9638"/>
        </w:tabs>
        <w:jc w:val="both"/>
        <w:rPr>
          <w:b/>
          <w:color w:val="232020"/>
          <w:sz w:val="22"/>
          <w:szCs w:val="22"/>
          <w:lang w:val="it-IT" w:eastAsia="it-IT"/>
        </w:rPr>
      </w:pPr>
    </w:p>
    <w:p w14:paraId="5D6BE8FF" w14:textId="70419637" w:rsidR="00022935" w:rsidRPr="0000605F" w:rsidRDefault="00022935" w:rsidP="00711E9E">
      <w:pPr>
        <w:pStyle w:val="Intestazione"/>
        <w:tabs>
          <w:tab w:val="clear" w:pos="4819"/>
          <w:tab w:val="clear" w:pos="9638"/>
        </w:tabs>
        <w:jc w:val="both"/>
        <w:rPr>
          <w:b/>
          <w:color w:val="232020"/>
          <w:sz w:val="22"/>
          <w:szCs w:val="22"/>
          <w:lang w:val="it-IT" w:eastAsia="it-IT"/>
        </w:rPr>
      </w:pPr>
      <w:r w:rsidRPr="007D145D">
        <w:rPr>
          <w:rFonts w:ascii="Times New Roman" w:hAnsi="Times New Roman"/>
          <w:b/>
          <w:color w:val="232020"/>
          <w:lang w:val="it-IT"/>
        </w:rPr>
        <w:t>OGGETTO: PROCEDURA NEGOZIATA</w:t>
      </w:r>
      <w:r w:rsidRPr="007D145D">
        <w:rPr>
          <w:rFonts w:ascii="Times New Roman" w:hAnsi="Times New Roman"/>
          <w:b/>
          <w:lang w:val="it-IT"/>
        </w:rPr>
        <w:t xml:space="preserve"> </w:t>
      </w:r>
      <w:r w:rsidRPr="007D145D">
        <w:rPr>
          <w:rFonts w:ascii="Times New Roman" w:hAnsi="Times New Roman"/>
          <w:b/>
          <w:color w:val="232020"/>
          <w:lang w:val="it-IT"/>
        </w:rPr>
        <w:t xml:space="preserve">PER L’AFFIDAMENTO DELLA CONCESSIONE DEL SERVIZIO DI ILLUMINAZIONE VOTIVA NEI CIMITERI DEL COMUNE DI CAVALLINO TREPORTI – </w:t>
      </w:r>
      <w:r w:rsidRPr="00710C81">
        <w:rPr>
          <w:rFonts w:ascii="Times New Roman" w:hAnsi="Times New Roman"/>
          <w:b/>
          <w:color w:val="232020"/>
          <w:lang w:val="it-IT"/>
        </w:rPr>
        <w:t>CIG</w:t>
      </w:r>
      <w:r w:rsidRPr="007D145D">
        <w:rPr>
          <w:rFonts w:ascii="Times New Roman" w:hAnsi="Times New Roman"/>
          <w:b/>
          <w:color w:val="232020"/>
          <w:lang w:val="it-IT"/>
        </w:rPr>
        <w:t xml:space="preserve"> </w:t>
      </w:r>
    </w:p>
    <w:p w14:paraId="0FD67327" w14:textId="77777777" w:rsidR="00711E9E" w:rsidRPr="007D145D" w:rsidRDefault="00711E9E" w:rsidP="00711E9E">
      <w:pPr>
        <w:tabs>
          <w:tab w:val="right" w:pos="9639"/>
        </w:tabs>
        <w:spacing w:line="360" w:lineRule="auto"/>
        <w:rPr>
          <w:rFonts w:ascii="Times New Roman" w:hAnsi="Times New Roman"/>
          <w:smallCaps/>
          <w:lang w:val="it-IT"/>
        </w:rPr>
      </w:pPr>
    </w:p>
    <w:p w14:paraId="310C63F4" w14:textId="77777777" w:rsidR="00711E9E" w:rsidRPr="007D145D" w:rsidRDefault="00711E9E" w:rsidP="00711E9E">
      <w:pPr>
        <w:tabs>
          <w:tab w:val="right" w:pos="9639"/>
        </w:tabs>
        <w:spacing w:line="360" w:lineRule="auto"/>
        <w:rPr>
          <w:rFonts w:ascii="Times New Roman" w:hAnsi="Times New Roman" w:cs="Times New Roman"/>
          <w:smallCaps/>
          <w:lang w:val="it-IT"/>
        </w:rPr>
      </w:pPr>
      <w:r w:rsidRPr="007D145D">
        <w:rPr>
          <w:rFonts w:ascii="Times New Roman" w:hAnsi="Times New Roman" w:cs="Times New Roman"/>
          <w:smallCaps/>
          <w:lang w:val="it-IT"/>
        </w:rPr>
        <w:t xml:space="preserve">Il sottoscritto </w:t>
      </w:r>
      <w:r w:rsidRPr="007D145D">
        <w:rPr>
          <w:rFonts w:ascii="Times New Roman" w:hAnsi="Times New Roman" w:cs="Times New Roman"/>
          <w:smallCaps/>
          <w:u w:val="single"/>
          <w:lang w:val="it-IT"/>
        </w:rPr>
        <w:tab/>
      </w:r>
      <w:r w:rsidRPr="007D145D">
        <w:rPr>
          <w:rFonts w:ascii="Times New Roman" w:hAnsi="Times New Roman"/>
          <w:smallCaps/>
          <w:u w:val="single"/>
          <w:lang w:val="it-IT"/>
        </w:rPr>
        <w:t>________________________</w:t>
      </w:r>
    </w:p>
    <w:p w14:paraId="436357BD" w14:textId="77777777" w:rsidR="00711E9E" w:rsidRPr="007D145D" w:rsidRDefault="00711E9E" w:rsidP="00711E9E">
      <w:pPr>
        <w:tabs>
          <w:tab w:val="left" w:pos="4536"/>
          <w:tab w:val="right" w:pos="9639"/>
        </w:tabs>
        <w:spacing w:line="360" w:lineRule="auto"/>
        <w:rPr>
          <w:rFonts w:ascii="Times New Roman" w:hAnsi="Times New Roman" w:cs="Times New Roman"/>
          <w:smallCaps/>
          <w:lang w:val="it-IT"/>
        </w:rPr>
      </w:pPr>
      <w:r w:rsidRPr="007D145D">
        <w:rPr>
          <w:rFonts w:ascii="Times New Roman" w:hAnsi="Times New Roman" w:cs="Times New Roman"/>
          <w:smallCaps/>
          <w:lang w:val="it-IT"/>
        </w:rPr>
        <w:t xml:space="preserve">Nato il </w:t>
      </w:r>
      <w:r w:rsidRPr="007D145D">
        <w:rPr>
          <w:rFonts w:ascii="Times New Roman" w:hAnsi="Times New Roman" w:cs="Times New Roman"/>
          <w:smallCaps/>
          <w:u w:val="single"/>
          <w:lang w:val="it-IT"/>
        </w:rPr>
        <w:tab/>
      </w:r>
      <w:r w:rsidRPr="007D145D">
        <w:rPr>
          <w:rFonts w:ascii="Times New Roman" w:hAnsi="Times New Roman" w:cs="Times New Roman"/>
          <w:smallCaps/>
          <w:lang w:val="it-IT"/>
        </w:rPr>
        <w:t xml:space="preserve">  a  </w:t>
      </w:r>
      <w:r w:rsidRPr="007D145D">
        <w:rPr>
          <w:rFonts w:ascii="Times New Roman" w:hAnsi="Times New Roman" w:cs="Times New Roman"/>
          <w:smallCaps/>
          <w:u w:val="single"/>
          <w:lang w:val="it-IT"/>
        </w:rPr>
        <w:tab/>
      </w:r>
    </w:p>
    <w:p w14:paraId="5529CE2B" w14:textId="77777777" w:rsidR="00711E9E" w:rsidRPr="007D145D" w:rsidRDefault="00711E9E" w:rsidP="00711E9E">
      <w:pPr>
        <w:tabs>
          <w:tab w:val="right" w:pos="9639"/>
        </w:tabs>
        <w:spacing w:line="360" w:lineRule="auto"/>
        <w:rPr>
          <w:rFonts w:ascii="Times New Roman" w:hAnsi="Times New Roman" w:cs="Times New Roman"/>
          <w:smallCaps/>
          <w:lang w:val="it-IT"/>
        </w:rPr>
      </w:pPr>
      <w:r w:rsidRPr="007D145D">
        <w:rPr>
          <w:rFonts w:ascii="Times New Roman" w:hAnsi="Times New Roman" w:cs="Times New Roman"/>
          <w:smallCaps/>
          <w:lang w:val="it-IT"/>
        </w:rPr>
        <w:t xml:space="preserve">nella sua qualità di </w:t>
      </w:r>
      <w:r w:rsidRPr="007D145D">
        <w:rPr>
          <w:rFonts w:ascii="Times New Roman" w:hAnsi="Times New Roman" w:cs="Times New Roman"/>
          <w:smallCaps/>
          <w:u w:val="single"/>
          <w:lang w:val="it-IT"/>
        </w:rPr>
        <w:tab/>
      </w:r>
    </w:p>
    <w:p w14:paraId="3FD71FAA" w14:textId="77777777" w:rsidR="00711E9E" w:rsidRPr="007D145D" w:rsidRDefault="00711E9E" w:rsidP="00711E9E">
      <w:pPr>
        <w:tabs>
          <w:tab w:val="right" w:pos="9639"/>
        </w:tabs>
        <w:spacing w:line="360" w:lineRule="auto"/>
        <w:rPr>
          <w:rFonts w:ascii="Times New Roman" w:hAnsi="Times New Roman" w:cs="Times New Roman"/>
          <w:smallCaps/>
          <w:lang w:val="it-IT"/>
        </w:rPr>
      </w:pPr>
      <w:r w:rsidRPr="007D145D">
        <w:rPr>
          <w:rFonts w:ascii="Times New Roman" w:hAnsi="Times New Roman" w:cs="Times New Roman"/>
          <w:smallCaps/>
          <w:lang w:val="it-IT"/>
        </w:rPr>
        <w:t xml:space="preserve">dell'impresa </w:t>
      </w:r>
      <w:r w:rsidRPr="007D145D">
        <w:rPr>
          <w:rFonts w:ascii="Times New Roman" w:hAnsi="Times New Roman" w:cs="Times New Roman"/>
          <w:smallCaps/>
          <w:u w:val="single"/>
          <w:lang w:val="it-IT"/>
        </w:rPr>
        <w:tab/>
      </w:r>
    </w:p>
    <w:p w14:paraId="3AE680A5" w14:textId="77777777" w:rsidR="00711E9E" w:rsidRPr="007D145D" w:rsidRDefault="00711E9E" w:rsidP="00711E9E">
      <w:pPr>
        <w:tabs>
          <w:tab w:val="right" w:pos="9639"/>
        </w:tabs>
        <w:spacing w:line="360" w:lineRule="auto"/>
        <w:rPr>
          <w:rFonts w:ascii="Times New Roman" w:hAnsi="Times New Roman" w:cs="Times New Roman"/>
          <w:smallCaps/>
          <w:lang w:val="it-IT"/>
        </w:rPr>
      </w:pPr>
      <w:r w:rsidRPr="007D145D">
        <w:rPr>
          <w:rFonts w:ascii="Times New Roman" w:hAnsi="Times New Roman" w:cs="Times New Roman"/>
          <w:smallCaps/>
          <w:lang w:val="it-IT"/>
        </w:rPr>
        <w:t xml:space="preserve">con sede in </w:t>
      </w:r>
      <w:r w:rsidRPr="007D145D">
        <w:rPr>
          <w:rFonts w:ascii="Times New Roman" w:hAnsi="Times New Roman" w:cs="Times New Roman"/>
          <w:smallCaps/>
          <w:u w:val="single"/>
          <w:lang w:val="it-IT"/>
        </w:rPr>
        <w:tab/>
      </w:r>
    </w:p>
    <w:p w14:paraId="37E20326" w14:textId="77777777" w:rsidR="00711E9E" w:rsidRPr="007D145D" w:rsidRDefault="00711E9E" w:rsidP="00711E9E">
      <w:pPr>
        <w:tabs>
          <w:tab w:val="right" w:pos="9639"/>
        </w:tabs>
        <w:spacing w:line="360" w:lineRule="auto"/>
        <w:rPr>
          <w:rFonts w:ascii="Times New Roman" w:hAnsi="Times New Roman" w:cs="Times New Roman"/>
          <w:smallCaps/>
          <w:lang w:val="it-IT"/>
        </w:rPr>
      </w:pPr>
      <w:r w:rsidRPr="007D145D">
        <w:rPr>
          <w:rFonts w:ascii="Times New Roman" w:hAnsi="Times New Roman" w:cs="Times New Roman"/>
          <w:smallCaps/>
          <w:lang w:val="it-IT"/>
        </w:rPr>
        <w:t xml:space="preserve">Via </w:t>
      </w:r>
      <w:r w:rsidRPr="007D145D">
        <w:rPr>
          <w:rFonts w:ascii="Times New Roman" w:hAnsi="Times New Roman" w:cs="Times New Roman"/>
          <w:smallCaps/>
          <w:u w:val="single"/>
          <w:lang w:val="it-IT"/>
        </w:rPr>
        <w:tab/>
      </w:r>
    </w:p>
    <w:p w14:paraId="749F8E09" w14:textId="77777777" w:rsidR="00711E9E" w:rsidRPr="007D145D" w:rsidRDefault="00711E9E" w:rsidP="00711E9E">
      <w:pPr>
        <w:tabs>
          <w:tab w:val="right" w:pos="9639"/>
        </w:tabs>
        <w:spacing w:line="360" w:lineRule="auto"/>
        <w:rPr>
          <w:rFonts w:ascii="Times New Roman" w:hAnsi="Times New Roman" w:cs="Times New Roman"/>
          <w:smallCaps/>
          <w:lang w:val="it-IT"/>
        </w:rPr>
      </w:pPr>
      <w:r w:rsidRPr="007D145D">
        <w:rPr>
          <w:rFonts w:ascii="Times New Roman" w:hAnsi="Times New Roman" w:cs="Times New Roman"/>
          <w:smallCaps/>
          <w:lang w:val="it-IT"/>
        </w:rPr>
        <w:t xml:space="preserve">P. iva / c.f. </w:t>
      </w:r>
      <w:r w:rsidRPr="007D145D">
        <w:rPr>
          <w:rFonts w:ascii="Times New Roman" w:hAnsi="Times New Roman" w:cs="Times New Roman"/>
          <w:smallCaps/>
          <w:u w:val="single"/>
          <w:lang w:val="it-IT"/>
        </w:rPr>
        <w:tab/>
      </w:r>
    </w:p>
    <w:p w14:paraId="2818E92E" w14:textId="77777777" w:rsidR="00711E9E" w:rsidRPr="007D145D" w:rsidRDefault="00711E9E" w:rsidP="00711E9E">
      <w:pPr>
        <w:widowControl w:val="0"/>
        <w:rPr>
          <w:rFonts w:ascii="Times New Roman" w:hAnsi="Times New Roman" w:cs="Times New Roman"/>
          <w:b/>
          <w:bCs/>
          <w:lang w:val="it-IT"/>
        </w:rPr>
      </w:pPr>
      <w:r w:rsidRPr="007D145D">
        <w:rPr>
          <w:rFonts w:ascii="Times New Roman" w:hAnsi="Times New Roman"/>
          <w:b/>
          <w:bCs/>
          <w:lang w:val="it-IT"/>
        </w:rPr>
        <w:t>COMUNICA</w:t>
      </w:r>
    </w:p>
    <w:p w14:paraId="5EB65191" w14:textId="77777777" w:rsidR="00711E9E" w:rsidRDefault="00711E9E" w:rsidP="00711E9E">
      <w:pPr>
        <w:pStyle w:val="Intestazione"/>
        <w:tabs>
          <w:tab w:val="clear" w:pos="4819"/>
          <w:tab w:val="clear" w:pos="9638"/>
        </w:tabs>
        <w:jc w:val="both"/>
        <w:rPr>
          <w:b/>
          <w:color w:val="232020"/>
          <w:sz w:val="22"/>
          <w:szCs w:val="22"/>
          <w:lang w:val="it-IT" w:eastAsia="it-IT"/>
        </w:rPr>
      </w:pPr>
      <w:r>
        <w:rPr>
          <w:rFonts w:ascii="Times New Roman" w:hAnsi="Times New Roman" w:cs="Times New Roman"/>
          <w:lang w:val="it-IT"/>
        </w:rPr>
        <w:t>Per la concessione del servizio in oggetto specificato</w:t>
      </w:r>
      <w:r w:rsidRPr="00586F19">
        <w:rPr>
          <w:rFonts w:ascii="Times New Roman" w:hAnsi="Times New Roman" w:cs="Times New Roman"/>
          <w:lang w:val="it-IT"/>
        </w:rPr>
        <w:t xml:space="preserve"> </w:t>
      </w:r>
      <w:r>
        <w:rPr>
          <w:lang w:val="it-IT"/>
        </w:rPr>
        <w:t>i</w:t>
      </w:r>
      <w:r w:rsidRPr="00586F19">
        <w:rPr>
          <w:rFonts w:ascii="Times New Roman" w:hAnsi="Times New Roman" w:cs="Times New Roman"/>
          <w:lang w:val="it-IT"/>
        </w:rPr>
        <w:t xml:space="preserve">l seguente </w:t>
      </w:r>
      <w:r>
        <w:rPr>
          <w:lang w:val="it-IT"/>
        </w:rPr>
        <w:t>Piano Economico Finanziario</w:t>
      </w:r>
      <w:r w:rsidRPr="00586F19">
        <w:rPr>
          <w:rFonts w:ascii="Times New Roman" w:hAnsi="Times New Roman" w:cs="Times New Roman"/>
          <w:lang w:val="it-IT"/>
        </w:rPr>
        <w:t>.</w:t>
      </w:r>
    </w:p>
    <w:p w14:paraId="136408F0" w14:textId="77777777" w:rsidR="00711E9E" w:rsidRDefault="00711E9E" w:rsidP="00711E9E">
      <w:pPr>
        <w:pStyle w:val="Intestazione"/>
        <w:tabs>
          <w:tab w:val="clear" w:pos="4819"/>
          <w:tab w:val="clear" w:pos="9638"/>
        </w:tabs>
        <w:jc w:val="both"/>
        <w:rPr>
          <w:b/>
          <w:color w:val="232020"/>
          <w:sz w:val="22"/>
          <w:szCs w:val="22"/>
          <w:lang w:val="it-IT" w:eastAsia="it-IT"/>
        </w:rPr>
      </w:pPr>
    </w:p>
    <w:p w14:paraId="7FB789D1" w14:textId="77777777" w:rsidR="00711E9E" w:rsidRDefault="00711E9E" w:rsidP="00711E9E">
      <w:pPr>
        <w:pStyle w:val="Intestazione"/>
        <w:tabs>
          <w:tab w:val="clear" w:pos="4819"/>
          <w:tab w:val="clear" w:pos="9638"/>
        </w:tabs>
        <w:jc w:val="both"/>
        <w:rPr>
          <w:b/>
          <w:color w:val="232020"/>
          <w:sz w:val="22"/>
          <w:szCs w:val="22"/>
          <w:lang w:val="it-IT" w:eastAsia="it-IT"/>
        </w:rPr>
      </w:pPr>
    </w:p>
    <w:p w14:paraId="3F2F24B1" w14:textId="77777777" w:rsidR="00711E9E" w:rsidRDefault="00711E9E" w:rsidP="00711E9E">
      <w:pPr>
        <w:pStyle w:val="Intestazione"/>
        <w:tabs>
          <w:tab w:val="clear" w:pos="4819"/>
          <w:tab w:val="clear" w:pos="9638"/>
        </w:tabs>
        <w:jc w:val="both"/>
        <w:rPr>
          <w:b/>
          <w:color w:val="232020"/>
          <w:sz w:val="22"/>
          <w:szCs w:val="22"/>
          <w:lang w:val="it-IT" w:eastAsia="it-IT"/>
        </w:rPr>
      </w:pPr>
    </w:p>
    <w:p w14:paraId="0E9F6741" w14:textId="77777777" w:rsidR="00711E9E" w:rsidRPr="0000605F" w:rsidRDefault="00711E9E" w:rsidP="00711E9E">
      <w:pPr>
        <w:pStyle w:val="Intestazione"/>
        <w:tabs>
          <w:tab w:val="clear" w:pos="4819"/>
          <w:tab w:val="clear" w:pos="9638"/>
        </w:tabs>
        <w:jc w:val="both"/>
        <w:rPr>
          <w:b/>
          <w:color w:val="232020"/>
          <w:sz w:val="22"/>
          <w:szCs w:val="22"/>
          <w:lang w:val="it-IT" w:eastAsia="it-IT"/>
        </w:rPr>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1165"/>
        <w:gridCol w:w="1166"/>
        <w:gridCol w:w="1128"/>
        <w:gridCol w:w="1283"/>
        <w:gridCol w:w="1128"/>
        <w:gridCol w:w="2205"/>
      </w:tblGrid>
      <w:tr w:rsidR="00711E9E" w:rsidRPr="005740ED" w14:paraId="3AABE89F" w14:textId="77777777" w:rsidTr="00711E9E">
        <w:tc>
          <w:tcPr>
            <w:tcW w:w="936" w:type="pct"/>
            <w:vMerge w:val="restart"/>
            <w:shd w:val="pct12" w:color="auto" w:fill="auto"/>
            <w:vAlign w:val="center"/>
          </w:tcPr>
          <w:p w14:paraId="1448F0FF" w14:textId="77777777" w:rsidR="00711E9E" w:rsidRPr="0000605F" w:rsidRDefault="00711E9E" w:rsidP="005A7EF4">
            <w:pPr>
              <w:rPr>
                <w:rFonts w:ascii="Times New Roman" w:hAnsi="Times New Roman"/>
                <w:b/>
              </w:rPr>
            </w:pPr>
            <w:r w:rsidRPr="0000605F">
              <w:rPr>
                <w:rFonts w:ascii="Times New Roman" w:hAnsi="Times New Roman"/>
                <w:b/>
              </w:rPr>
              <w:t>TIPOLOGIA DI SPESA</w:t>
            </w:r>
          </w:p>
        </w:tc>
        <w:tc>
          <w:tcPr>
            <w:tcW w:w="3004" w:type="pct"/>
            <w:gridSpan w:val="5"/>
            <w:tcBorders>
              <w:bottom w:val="single" w:sz="4" w:space="0" w:color="auto"/>
            </w:tcBorders>
            <w:shd w:val="pct12" w:color="auto" w:fill="auto"/>
            <w:vAlign w:val="center"/>
          </w:tcPr>
          <w:p w14:paraId="4D522BF2" w14:textId="77777777" w:rsidR="00711E9E" w:rsidRPr="0000605F" w:rsidRDefault="00711E9E" w:rsidP="005A7EF4">
            <w:pPr>
              <w:rPr>
                <w:rFonts w:ascii="Times New Roman" w:hAnsi="Times New Roman"/>
                <w:b/>
              </w:rPr>
            </w:pPr>
            <w:r w:rsidRPr="0000605F">
              <w:rPr>
                <w:rFonts w:ascii="Times New Roman" w:hAnsi="Times New Roman"/>
                <w:b/>
              </w:rPr>
              <w:t>IMPORTO IN CIFRE</w:t>
            </w:r>
          </w:p>
        </w:tc>
        <w:tc>
          <w:tcPr>
            <w:tcW w:w="1059" w:type="pct"/>
            <w:vMerge w:val="restart"/>
            <w:shd w:val="pct12" w:color="auto" w:fill="auto"/>
          </w:tcPr>
          <w:p w14:paraId="646CBD6D" w14:textId="77777777" w:rsidR="00711E9E" w:rsidRPr="007D145D" w:rsidRDefault="00711E9E" w:rsidP="005A7EF4">
            <w:pPr>
              <w:rPr>
                <w:rFonts w:ascii="Times New Roman" w:hAnsi="Times New Roman"/>
                <w:b/>
                <w:lang w:val="it-IT"/>
              </w:rPr>
            </w:pPr>
            <w:r w:rsidRPr="007D145D">
              <w:rPr>
                <w:rFonts w:ascii="Times New Roman" w:hAnsi="Times New Roman"/>
                <w:b/>
                <w:lang w:val="it-IT"/>
              </w:rPr>
              <w:t>NOTE ESPLICATIVE DELL’AMMONTARE DELLE VOCI DI SPESA</w:t>
            </w:r>
          </w:p>
        </w:tc>
      </w:tr>
      <w:tr w:rsidR="00711E9E" w:rsidRPr="0000605F" w14:paraId="698C597A" w14:textId="77777777" w:rsidTr="00711E9E">
        <w:tc>
          <w:tcPr>
            <w:tcW w:w="936" w:type="pct"/>
            <w:vMerge/>
          </w:tcPr>
          <w:p w14:paraId="7007F66C" w14:textId="77777777" w:rsidR="00711E9E" w:rsidRPr="007D145D" w:rsidRDefault="00711E9E" w:rsidP="005A7EF4">
            <w:pPr>
              <w:rPr>
                <w:rFonts w:ascii="Times New Roman" w:hAnsi="Times New Roman"/>
                <w:lang w:val="it-IT"/>
              </w:rPr>
            </w:pPr>
          </w:p>
        </w:tc>
        <w:tc>
          <w:tcPr>
            <w:tcW w:w="619" w:type="pct"/>
            <w:shd w:val="pct12" w:color="auto" w:fill="auto"/>
            <w:vAlign w:val="center"/>
          </w:tcPr>
          <w:p w14:paraId="7C858531" w14:textId="4E49780E" w:rsidR="00711E9E" w:rsidRPr="00711E9E" w:rsidRDefault="008A0716" w:rsidP="005A7EF4">
            <w:pPr>
              <w:pStyle w:val="Contenutotabella"/>
              <w:snapToGrid w:val="0"/>
              <w:jc w:val="center"/>
              <w:rPr>
                <w:b/>
                <w:bCs/>
              </w:rPr>
            </w:pPr>
            <w:r>
              <w:rPr>
                <w:b/>
                <w:bCs/>
              </w:rPr>
              <w:t>Dal 01/10</w:t>
            </w:r>
            <w:r w:rsidR="00711E9E">
              <w:rPr>
                <w:b/>
                <w:bCs/>
              </w:rPr>
              <w:t>/20</w:t>
            </w:r>
            <w:r w:rsidR="00EF58BA">
              <w:rPr>
                <w:b/>
                <w:bCs/>
              </w:rPr>
              <w:t>24</w:t>
            </w:r>
            <w:r w:rsidR="00711E9E">
              <w:rPr>
                <w:b/>
                <w:bCs/>
              </w:rPr>
              <w:t xml:space="preserve"> </w:t>
            </w:r>
            <w:r>
              <w:rPr>
                <w:b/>
                <w:bCs/>
              </w:rPr>
              <w:t>al 30/09</w:t>
            </w:r>
            <w:r w:rsidR="00711E9E">
              <w:rPr>
                <w:b/>
                <w:bCs/>
              </w:rPr>
              <w:t>/20</w:t>
            </w:r>
            <w:r w:rsidR="00711E9E" w:rsidRPr="00711E9E">
              <w:rPr>
                <w:b/>
                <w:bCs/>
              </w:rPr>
              <w:t>2</w:t>
            </w:r>
            <w:r w:rsidR="00EF58BA">
              <w:rPr>
                <w:b/>
                <w:bCs/>
              </w:rPr>
              <w:t>5</w:t>
            </w:r>
          </w:p>
          <w:p w14:paraId="2953A1A9" w14:textId="77777777" w:rsidR="00711E9E" w:rsidRPr="0000605F" w:rsidRDefault="00711E9E" w:rsidP="005A7EF4">
            <w:pPr>
              <w:pStyle w:val="Contenutotabella"/>
              <w:snapToGrid w:val="0"/>
              <w:jc w:val="center"/>
              <w:rPr>
                <w:b/>
                <w:bCs/>
                <w:sz w:val="22"/>
                <w:szCs w:val="22"/>
              </w:rPr>
            </w:pPr>
            <w:r w:rsidRPr="0000605F">
              <w:rPr>
                <w:b/>
                <w:bCs/>
                <w:sz w:val="22"/>
                <w:szCs w:val="22"/>
              </w:rPr>
              <w:t>€</w:t>
            </w:r>
          </w:p>
        </w:tc>
        <w:tc>
          <w:tcPr>
            <w:tcW w:w="619" w:type="pct"/>
            <w:shd w:val="pct12" w:color="auto" w:fill="auto"/>
            <w:vAlign w:val="center"/>
          </w:tcPr>
          <w:p w14:paraId="086DA9CA" w14:textId="65A6724D" w:rsidR="00711E9E" w:rsidRPr="00711E9E" w:rsidRDefault="008A0716" w:rsidP="005A7EF4">
            <w:pPr>
              <w:pStyle w:val="Contenutotabella"/>
              <w:snapToGrid w:val="0"/>
              <w:jc w:val="center"/>
              <w:rPr>
                <w:b/>
                <w:bCs/>
              </w:rPr>
            </w:pPr>
            <w:r>
              <w:rPr>
                <w:b/>
                <w:bCs/>
              </w:rPr>
              <w:t>Dal 01/10</w:t>
            </w:r>
            <w:r w:rsidR="00711E9E" w:rsidRPr="00711E9E">
              <w:rPr>
                <w:b/>
                <w:bCs/>
              </w:rPr>
              <w:t>/202</w:t>
            </w:r>
            <w:r w:rsidR="00EF58BA">
              <w:rPr>
                <w:b/>
                <w:bCs/>
              </w:rPr>
              <w:t>5</w:t>
            </w:r>
            <w:r w:rsidR="00711E9E">
              <w:rPr>
                <w:b/>
                <w:bCs/>
              </w:rPr>
              <w:t xml:space="preserve"> 0</w:t>
            </w:r>
            <w:r>
              <w:rPr>
                <w:b/>
                <w:bCs/>
              </w:rPr>
              <w:t>al 30/09</w:t>
            </w:r>
            <w:r w:rsidR="00711E9E" w:rsidRPr="00711E9E">
              <w:rPr>
                <w:b/>
                <w:bCs/>
              </w:rPr>
              <w:t>/202</w:t>
            </w:r>
            <w:r w:rsidR="00EF58BA">
              <w:rPr>
                <w:b/>
                <w:bCs/>
              </w:rPr>
              <w:t>6</w:t>
            </w:r>
          </w:p>
          <w:p w14:paraId="7217523E" w14:textId="77777777" w:rsidR="00711E9E" w:rsidRPr="0000605F" w:rsidRDefault="00711E9E" w:rsidP="005A7EF4">
            <w:pPr>
              <w:pStyle w:val="Contenutotabella"/>
              <w:snapToGrid w:val="0"/>
              <w:jc w:val="center"/>
              <w:rPr>
                <w:b/>
                <w:bCs/>
                <w:sz w:val="22"/>
                <w:szCs w:val="22"/>
              </w:rPr>
            </w:pPr>
            <w:r w:rsidRPr="00711E9E">
              <w:rPr>
                <w:b/>
                <w:bCs/>
              </w:rPr>
              <w:t>€</w:t>
            </w:r>
          </w:p>
        </w:tc>
        <w:tc>
          <w:tcPr>
            <w:tcW w:w="589" w:type="pct"/>
            <w:shd w:val="pct12" w:color="auto" w:fill="auto"/>
            <w:vAlign w:val="center"/>
          </w:tcPr>
          <w:p w14:paraId="03BB06A5" w14:textId="4C3B4A6F" w:rsidR="00711E9E" w:rsidRPr="00711E9E" w:rsidRDefault="008A0716" w:rsidP="005A7EF4">
            <w:pPr>
              <w:pStyle w:val="Contenutotabella"/>
              <w:snapToGrid w:val="0"/>
              <w:jc w:val="center"/>
              <w:rPr>
                <w:b/>
                <w:bCs/>
              </w:rPr>
            </w:pPr>
            <w:r>
              <w:rPr>
                <w:b/>
                <w:bCs/>
              </w:rPr>
              <w:t>Dal 01/10</w:t>
            </w:r>
            <w:r w:rsidR="00711E9E" w:rsidRPr="00711E9E">
              <w:rPr>
                <w:b/>
                <w:bCs/>
              </w:rPr>
              <w:t>/202</w:t>
            </w:r>
            <w:r w:rsidR="00EF58BA">
              <w:rPr>
                <w:b/>
                <w:bCs/>
              </w:rPr>
              <w:t>6</w:t>
            </w:r>
            <w:r w:rsidR="00711E9E" w:rsidRPr="00711E9E">
              <w:rPr>
                <w:b/>
                <w:bCs/>
              </w:rPr>
              <w:t xml:space="preserve"> al </w:t>
            </w:r>
            <w:r>
              <w:rPr>
                <w:b/>
                <w:bCs/>
              </w:rPr>
              <w:t>30/09</w:t>
            </w:r>
            <w:r w:rsidR="00711E9E" w:rsidRPr="00711E9E">
              <w:rPr>
                <w:b/>
                <w:bCs/>
              </w:rPr>
              <w:t>/202</w:t>
            </w:r>
            <w:r w:rsidR="00EF58BA">
              <w:rPr>
                <w:b/>
                <w:bCs/>
              </w:rPr>
              <w:t>7</w:t>
            </w:r>
          </w:p>
          <w:p w14:paraId="38FA8DA2" w14:textId="77777777" w:rsidR="00711E9E" w:rsidRPr="00711E9E" w:rsidRDefault="00711E9E" w:rsidP="005A7EF4">
            <w:pPr>
              <w:pStyle w:val="Contenutotabella"/>
              <w:snapToGrid w:val="0"/>
              <w:jc w:val="center"/>
            </w:pPr>
            <w:r w:rsidRPr="00711E9E">
              <w:rPr>
                <w:b/>
                <w:bCs/>
              </w:rPr>
              <w:t>€</w:t>
            </w:r>
          </w:p>
        </w:tc>
        <w:tc>
          <w:tcPr>
            <w:tcW w:w="589" w:type="pct"/>
            <w:shd w:val="pct12" w:color="auto" w:fill="auto"/>
            <w:vAlign w:val="center"/>
          </w:tcPr>
          <w:p w14:paraId="7F184156" w14:textId="114C922E" w:rsidR="00711E9E" w:rsidRPr="00711E9E" w:rsidRDefault="008A0716" w:rsidP="005A7EF4">
            <w:pPr>
              <w:pStyle w:val="Contenutotabella"/>
              <w:snapToGrid w:val="0"/>
              <w:jc w:val="center"/>
              <w:rPr>
                <w:b/>
                <w:bCs/>
              </w:rPr>
            </w:pPr>
            <w:r>
              <w:rPr>
                <w:b/>
                <w:bCs/>
              </w:rPr>
              <w:t>Dal 01/10/202</w:t>
            </w:r>
            <w:r w:rsidR="00EF58BA">
              <w:rPr>
                <w:b/>
                <w:bCs/>
              </w:rPr>
              <w:t>7</w:t>
            </w:r>
            <w:r>
              <w:rPr>
                <w:b/>
                <w:bCs/>
              </w:rPr>
              <w:t>al 30/09</w:t>
            </w:r>
            <w:r w:rsidR="00711E9E" w:rsidRPr="00711E9E">
              <w:rPr>
                <w:b/>
                <w:bCs/>
              </w:rPr>
              <w:t>/202</w:t>
            </w:r>
            <w:r w:rsidR="00EF58BA">
              <w:rPr>
                <w:b/>
                <w:bCs/>
              </w:rPr>
              <w:t>8</w:t>
            </w:r>
          </w:p>
          <w:p w14:paraId="608F7700" w14:textId="77777777" w:rsidR="00711E9E" w:rsidRPr="00711E9E" w:rsidRDefault="00711E9E" w:rsidP="005A7EF4">
            <w:pPr>
              <w:pStyle w:val="Contenutotabella"/>
              <w:snapToGrid w:val="0"/>
              <w:jc w:val="center"/>
            </w:pPr>
            <w:r w:rsidRPr="00711E9E">
              <w:rPr>
                <w:b/>
                <w:bCs/>
              </w:rPr>
              <w:t>€</w:t>
            </w:r>
          </w:p>
        </w:tc>
        <w:tc>
          <w:tcPr>
            <w:tcW w:w="589" w:type="pct"/>
            <w:shd w:val="pct12" w:color="auto" w:fill="auto"/>
            <w:vAlign w:val="center"/>
          </w:tcPr>
          <w:p w14:paraId="7AD53774" w14:textId="669EAC37" w:rsidR="00711E9E" w:rsidRPr="00711E9E" w:rsidRDefault="008A0716" w:rsidP="005A7EF4">
            <w:pPr>
              <w:pStyle w:val="Contenutotabella"/>
              <w:snapToGrid w:val="0"/>
              <w:jc w:val="center"/>
              <w:rPr>
                <w:b/>
                <w:bCs/>
              </w:rPr>
            </w:pPr>
            <w:r>
              <w:rPr>
                <w:b/>
                <w:bCs/>
              </w:rPr>
              <w:t>Dal 01/10/202</w:t>
            </w:r>
            <w:r w:rsidR="00EF58BA">
              <w:rPr>
                <w:b/>
                <w:bCs/>
              </w:rPr>
              <w:t>8</w:t>
            </w:r>
            <w:r>
              <w:rPr>
                <w:b/>
                <w:bCs/>
              </w:rPr>
              <w:t xml:space="preserve"> al 30/09</w:t>
            </w:r>
            <w:r w:rsidR="00711E9E" w:rsidRPr="00711E9E">
              <w:rPr>
                <w:b/>
                <w:bCs/>
              </w:rPr>
              <w:t>/202</w:t>
            </w:r>
            <w:r w:rsidR="00EF58BA">
              <w:rPr>
                <w:b/>
                <w:bCs/>
              </w:rPr>
              <w:t>9</w:t>
            </w:r>
          </w:p>
          <w:p w14:paraId="60BD5207" w14:textId="77777777" w:rsidR="00711E9E" w:rsidRPr="00711E9E" w:rsidRDefault="00711E9E" w:rsidP="005A7EF4">
            <w:pPr>
              <w:pStyle w:val="Contenutotabella"/>
              <w:snapToGrid w:val="0"/>
              <w:jc w:val="center"/>
            </w:pPr>
            <w:r w:rsidRPr="00711E9E">
              <w:rPr>
                <w:b/>
                <w:bCs/>
              </w:rPr>
              <w:t>€</w:t>
            </w:r>
          </w:p>
        </w:tc>
        <w:tc>
          <w:tcPr>
            <w:tcW w:w="1059" w:type="pct"/>
            <w:vMerge/>
          </w:tcPr>
          <w:p w14:paraId="5A00BE2B" w14:textId="77777777" w:rsidR="00711E9E" w:rsidRPr="0000605F" w:rsidRDefault="00711E9E" w:rsidP="005A7EF4">
            <w:pPr>
              <w:rPr>
                <w:rFonts w:ascii="Times New Roman" w:hAnsi="Times New Roman"/>
              </w:rPr>
            </w:pPr>
          </w:p>
        </w:tc>
      </w:tr>
      <w:tr w:rsidR="00711E9E" w:rsidRPr="005740ED" w14:paraId="620D4727" w14:textId="77777777" w:rsidTr="00711E9E">
        <w:tc>
          <w:tcPr>
            <w:tcW w:w="936" w:type="pct"/>
          </w:tcPr>
          <w:p w14:paraId="48517FB3" w14:textId="77777777" w:rsidR="00711E9E" w:rsidRPr="007D145D" w:rsidRDefault="00711E9E" w:rsidP="005A7EF4">
            <w:pPr>
              <w:rPr>
                <w:rFonts w:ascii="Times New Roman" w:hAnsi="Times New Roman"/>
                <w:lang w:val="it-IT"/>
              </w:rPr>
            </w:pPr>
            <w:r w:rsidRPr="007D145D">
              <w:rPr>
                <w:rFonts w:ascii="Times New Roman" w:hAnsi="Times New Roman"/>
                <w:lang w:val="it-IT"/>
              </w:rPr>
              <w:t>COSTO DEL PERSONALE (ATTENZIONE: compilare tabella sotto riportata)*</w:t>
            </w:r>
          </w:p>
        </w:tc>
        <w:tc>
          <w:tcPr>
            <w:tcW w:w="619" w:type="pct"/>
          </w:tcPr>
          <w:p w14:paraId="799CE2D2" w14:textId="77777777" w:rsidR="00711E9E" w:rsidRPr="007D145D" w:rsidRDefault="00711E9E" w:rsidP="005A7EF4">
            <w:pPr>
              <w:rPr>
                <w:rFonts w:ascii="Times New Roman" w:hAnsi="Times New Roman"/>
                <w:lang w:val="it-IT"/>
              </w:rPr>
            </w:pPr>
          </w:p>
        </w:tc>
        <w:tc>
          <w:tcPr>
            <w:tcW w:w="619" w:type="pct"/>
          </w:tcPr>
          <w:p w14:paraId="12B6889B" w14:textId="77777777" w:rsidR="00711E9E" w:rsidRPr="007D145D" w:rsidRDefault="00711E9E" w:rsidP="005A7EF4">
            <w:pPr>
              <w:rPr>
                <w:rFonts w:ascii="Times New Roman" w:hAnsi="Times New Roman"/>
                <w:lang w:val="it-IT"/>
              </w:rPr>
            </w:pPr>
          </w:p>
        </w:tc>
        <w:tc>
          <w:tcPr>
            <w:tcW w:w="589" w:type="pct"/>
          </w:tcPr>
          <w:p w14:paraId="7FA34E96" w14:textId="77777777" w:rsidR="00711E9E" w:rsidRPr="007D145D" w:rsidRDefault="00711E9E" w:rsidP="005A7EF4">
            <w:pPr>
              <w:rPr>
                <w:rFonts w:ascii="Times New Roman" w:hAnsi="Times New Roman"/>
                <w:lang w:val="it-IT"/>
              </w:rPr>
            </w:pPr>
          </w:p>
        </w:tc>
        <w:tc>
          <w:tcPr>
            <w:tcW w:w="589" w:type="pct"/>
          </w:tcPr>
          <w:p w14:paraId="370ADE1C" w14:textId="77777777" w:rsidR="00711E9E" w:rsidRPr="007D145D" w:rsidRDefault="00711E9E" w:rsidP="005A7EF4">
            <w:pPr>
              <w:rPr>
                <w:rFonts w:ascii="Times New Roman" w:hAnsi="Times New Roman"/>
                <w:lang w:val="it-IT"/>
              </w:rPr>
            </w:pPr>
          </w:p>
        </w:tc>
        <w:tc>
          <w:tcPr>
            <w:tcW w:w="589" w:type="pct"/>
          </w:tcPr>
          <w:p w14:paraId="36F79756" w14:textId="77777777" w:rsidR="00711E9E" w:rsidRPr="007D145D" w:rsidRDefault="00711E9E" w:rsidP="005A7EF4">
            <w:pPr>
              <w:rPr>
                <w:rFonts w:ascii="Times New Roman" w:hAnsi="Times New Roman"/>
                <w:lang w:val="it-IT"/>
              </w:rPr>
            </w:pPr>
          </w:p>
        </w:tc>
        <w:tc>
          <w:tcPr>
            <w:tcW w:w="1059" w:type="pct"/>
          </w:tcPr>
          <w:p w14:paraId="53759CCD" w14:textId="77777777" w:rsidR="00711E9E" w:rsidRPr="007D145D" w:rsidRDefault="00711E9E" w:rsidP="005A7EF4">
            <w:pPr>
              <w:rPr>
                <w:rFonts w:ascii="Times New Roman" w:hAnsi="Times New Roman"/>
                <w:lang w:val="it-IT"/>
              </w:rPr>
            </w:pPr>
          </w:p>
        </w:tc>
      </w:tr>
      <w:tr w:rsidR="00711E9E" w:rsidRPr="0000605F" w14:paraId="253750EC" w14:textId="77777777" w:rsidTr="00711E9E">
        <w:tc>
          <w:tcPr>
            <w:tcW w:w="936" w:type="pct"/>
          </w:tcPr>
          <w:p w14:paraId="326F857A" w14:textId="77777777" w:rsidR="00711E9E" w:rsidRPr="00711E9E" w:rsidRDefault="00711E9E" w:rsidP="005A7EF4">
            <w:pPr>
              <w:spacing w:after="0" w:line="240" w:lineRule="auto"/>
              <w:rPr>
                <w:rFonts w:ascii="Times New Roman" w:hAnsi="Times New Roman"/>
                <w:sz w:val="18"/>
                <w:szCs w:val="18"/>
              </w:rPr>
            </w:pPr>
            <w:r w:rsidRPr="00711E9E">
              <w:rPr>
                <w:rFonts w:ascii="Times New Roman" w:hAnsi="Times New Roman"/>
                <w:sz w:val="18"/>
                <w:szCs w:val="18"/>
              </w:rPr>
              <w:t xml:space="preserve">COSTO MANUTENZIONE IMPIANTI </w:t>
            </w:r>
          </w:p>
          <w:p w14:paraId="7B6058C8" w14:textId="77777777" w:rsidR="00711E9E" w:rsidRPr="0000605F" w:rsidRDefault="00711E9E" w:rsidP="005A7EF4">
            <w:pPr>
              <w:spacing w:after="0" w:line="240" w:lineRule="auto"/>
              <w:rPr>
                <w:rFonts w:ascii="Times New Roman" w:hAnsi="Times New Roman"/>
              </w:rPr>
            </w:pPr>
          </w:p>
        </w:tc>
        <w:tc>
          <w:tcPr>
            <w:tcW w:w="619" w:type="pct"/>
          </w:tcPr>
          <w:p w14:paraId="3A3AEB17" w14:textId="77777777" w:rsidR="00711E9E" w:rsidRPr="0000605F" w:rsidRDefault="00711E9E" w:rsidP="005A7EF4">
            <w:pPr>
              <w:rPr>
                <w:rFonts w:ascii="Times New Roman" w:hAnsi="Times New Roman"/>
              </w:rPr>
            </w:pPr>
          </w:p>
        </w:tc>
        <w:tc>
          <w:tcPr>
            <w:tcW w:w="619" w:type="pct"/>
          </w:tcPr>
          <w:p w14:paraId="0159A3B5" w14:textId="77777777" w:rsidR="00711E9E" w:rsidRPr="0000605F" w:rsidRDefault="00711E9E" w:rsidP="005A7EF4">
            <w:pPr>
              <w:rPr>
                <w:rFonts w:ascii="Times New Roman" w:hAnsi="Times New Roman"/>
              </w:rPr>
            </w:pPr>
          </w:p>
        </w:tc>
        <w:tc>
          <w:tcPr>
            <w:tcW w:w="589" w:type="pct"/>
          </w:tcPr>
          <w:p w14:paraId="66E9FBC4" w14:textId="77777777" w:rsidR="00711E9E" w:rsidRPr="0000605F" w:rsidRDefault="00711E9E" w:rsidP="005A7EF4">
            <w:pPr>
              <w:rPr>
                <w:rFonts w:ascii="Times New Roman" w:hAnsi="Times New Roman"/>
              </w:rPr>
            </w:pPr>
          </w:p>
        </w:tc>
        <w:tc>
          <w:tcPr>
            <w:tcW w:w="589" w:type="pct"/>
          </w:tcPr>
          <w:p w14:paraId="396C8411" w14:textId="77777777" w:rsidR="00711E9E" w:rsidRPr="0000605F" w:rsidRDefault="00711E9E" w:rsidP="005A7EF4">
            <w:pPr>
              <w:rPr>
                <w:rFonts w:ascii="Times New Roman" w:hAnsi="Times New Roman"/>
              </w:rPr>
            </w:pPr>
          </w:p>
        </w:tc>
        <w:tc>
          <w:tcPr>
            <w:tcW w:w="589" w:type="pct"/>
          </w:tcPr>
          <w:p w14:paraId="13135AC4" w14:textId="77777777" w:rsidR="00711E9E" w:rsidRPr="0000605F" w:rsidRDefault="00711E9E" w:rsidP="005A7EF4">
            <w:pPr>
              <w:rPr>
                <w:rFonts w:ascii="Times New Roman" w:hAnsi="Times New Roman"/>
              </w:rPr>
            </w:pPr>
          </w:p>
        </w:tc>
        <w:tc>
          <w:tcPr>
            <w:tcW w:w="1059" w:type="pct"/>
          </w:tcPr>
          <w:p w14:paraId="688DDBD4" w14:textId="77777777" w:rsidR="00711E9E" w:rsidRPr="0000605F" w:rsidRDefault="00711E9E" w:rsidP="005A7EF4">
            <w:pPr>
              <w:rPr>
                <w:rFonts w:ascii="Times New Roman" w:hAnsi="Times New Roman"/>
              </w:rPr>
            </w:pPr>
          </w:p>
        </w:tc>
      </w:tr>
      <w:tr w:rsidR="00711E9E" w:rsidRPr="0000605F" w14:paraId="390DD8DD" w14:textId="77777777" w:rsidTr="00711E9E">
        <w:tc>
          <w:tcPr>
            <w:tcW w:w="936" w:type="pct"/>
          </w:tcPr>
          <w:p w14:paraId="56283FB4" w14:textId="77777777" w:rsidR="00711E9E" w:rsidRPr="00711E9E" w:rsidRDefault="00711E9E" w:rsidP="005A7EF4">
            <w:pPr>
              <w:spacing w:after="0" w:line="240" w:lineRule="auto"/>
              <w:rPr>
                <w:rFonts w:ascii="Times New Roman" w:hAnsi="Times New Roman"/>
                <w:sz w:val="18"/>
                <w:szCs w:val="18"/>
              </w:rPr>
            </w:pPr>
            <w:r w:rsidRPr="00711E9E">
              <w:rPr>
                <w:rFonts w:ascii="Times New Roman" w:hAnsi="Times New Roman"/>
                <w:sz w:val="18"/>
                <w:szCs w:val="18"/>
              </w:rPr>
              <w:t>ALLACCIAMENTI NUOVE UTENZE</w:t>
            </w:r>
          </w:p>
          <w:p w14:paraId="6120D1A7" w14:textId="77777777" w:rsidR="00711E9E" w:rsidRPr="005C0BCB" w:rsidRDefault="00711E9E" w:rsidP="005A7EF4">
            <w:pPr>
              <w:spacing w:after="0" w:line="240" w:lineRule="auto"/>
              <w:rPr>
                <w:rFonts w:ascii="Times New Roman" w:hAnsi="Times New Roman"/>
              </w:rPr>
            </w:pPr>
          </w:p>
        </w:tc>
        <w:tc>
          <w:tcPr>
            <w:tcW w:w="619" w:type="pct"/>
          </w:tcPr>
          <w:p w14:paraId="4317D7C6" w14:textId="77777777" w:rsidR="00711E9E" w:rsidRPr="0000605F" w:rsidRDefault="00711E9E" w:rsidP="005A7EF4">
            <w:pPr>
              <w:rPr>
                <w:rFonts w:ascii="Times New Roman" w:hAnsi="Times New Roman"/>
              </w:rPr>
            </w:pPr>
          </w:p>
        </w:tc>
        <w:tc>
          <w:tcPr>
            <w:tcW w:w="619" w:type="pct"/>
          </w:tcPr>
          <w:p w14:paraId="04BD942F" w14:textId="77777777" w:rsidR="00711E9E" w:rsidRPr="0000605F" w:rsidRDefault="00711E9E" w:rsidP="005A7EF4">
            <w:pPr>
              <w:rPr>
                <w:rFonts w:ascii="Times New Roman" w:hAnsi="Times New Roman"/>
              </w:rPr>
            </w:pPr>
          </w:p>
        </w:tc>
        <w:tc>
          <w:tcPr>
            <w:tcW w:w="589" w:type="pct"/>
          </w:tcPr>
          <w:p w14:paraId="77EA8CF6" w14:textId="77777777" w:rsidR="00711E9E" w:rsidRPr="0000605F" w:rsidRDefault="00711E9E" w:rsidP="005A7EF4">
            <w:pPr>
              <w:rPr>
                <w:rFonts w:ascii="Times New Roman" w:hAnsi="Times New Roman"/>
              </w:rPr>
            </w:pPr>
          </w:p>
        </w:tc>
        <w:tc>
          <w:tcPr>
            <w:tcW w:w="589" w:type="pct"/>
          </w:tcPr>
          <w:p w14:paraId="7C2EBAEA" w14:textId="77777777" w:rsidR="00711E9E" w:rsidRPr="0000605F" w:rsidRDefault="00711E9E" w:rsidP="005A7EF4">
            <w:pPr>
              <w:rPr>
                <w:rFonts w:ascii="Times New Roman" w:hAnsi="Times New Roman"/>
              </w:rPr>
            </w:pPr>
          </w:p>
        </w:tc>
        <w:tc>
          <w:tcPr>
            <w:tcW w:w="589" w:type="pct"/>
          </w:tcPr>
          <w:p w14:paraId="27C5A576" w14:textId="77777777" w:rsidR="00711E9E" w:rsidRPr="0000605F" w:rsidRDefault="00711E9E" w:rsidP="005A7EF4">
            <w:pPr>
              <w:rPr>
                <w:rFonts w:ascii="Times New Roman" w:hAnsi="Times New Roman"/>
              </w:rPr>
            </w:pPr>
          </w:p>
        </w:tc>
        <w:tc>
          <w:tcPr>
            <w:tcW w:w="1059" w:type="pct"/>
          </w:tcPr>
          <w:p w14:paraId="64695C7B" w14:textId="77777777" w:rsidR="00711E9E" w:rsidRPr="0000605F" w:rsidRDefault="00711E9E" w:rsidP="005A7EF4">
            <w:pPr>
              <w:rPr>
                <w:rFonts w:ascii="Times New Roman" w:hAnsi="Times New Roman"/>
              </w:rPr>
            </w:pPr>
          </w:p>
        </w:tc>
      </w:tr>
      <w:tr w:rsidR="00711E9E" w:rsidRPr="005740ED" w14:paraId="06A838AD" w14:textId="77777777" w:rsidTr="00711E9E">
        <w:tc>
          <w:tcPr>
            <w:tcW w:w="936" w:type="pct"/>
          </w:tcPr>
          <w:p w14:paraId="63456BA0" w14:textId="77777777" w:rsidR="00711E9E" w:rsidRPr="007D145D" w:rsidRDefault="00711E9E" w:rsidP="005A7EF4">
            <w:pPr>
              <w:spacing w:after="0" w:line="240" w:lineRule="auto"/>
              <w:rPr>
                <w:rFonts w:ascii="Times New Roman" w:hAnsi="Times New Roman"/>
                <w:lang w:val="it-IT"/>
              </w:rPr>
            </w:pPr>
            <w:r w:rsidRPr="007D145D">
              <w:rPr>
                <w:rFonts w:ascii="Times New Roman" w:eastAsia="TrebuchetMS" w:hAnsi="Times New Roman"/>
                <w:lang w:val="it-IT"/>
              </w:rPr>
              <w:t>O</w:t>
            </w:r>
            <w:r w:rsidRPr="007D145D">
              <w:rPr>
                <w:rFonts w:ascii="Times New Roman" w:hAnsi="Times New Roman"/>
                <w:lang w:val="it-IT"/>
              </w:rPr>
              <w:t xml:space="preserve">NERI FINANZIARI </w:t>
            </w:r>
          </w:p>
          <w:p w14:paraId="793ED50E" w14:textId="77777777" w:rsidR="00711E9E" w:rsidRPr="007D145D" w:rsidRDefault="00711E9E" w:rsidP="005A7EF4">
            <w:pPr>
              <w:spacing w:after="0" w:line="240" w:lineRule="auto"/>
              <w:rPr>
                <w:rFonts w:ascii="Times New Roman" w:hAnsi="Times New Roman"/>
                <w:lang w:val="it-IT"/>
              </w:rPr>
            </w:pPr>
            <w:r w:rsidRPr="007D145D">
              <w:rPr>
                <w:rFonts w:ascii="Times New Roman" w:hAnsi="Times New Roman"/>
                <w:lang w:val="it-IT"/>
              </w:rPr>
              <w:t xml:space="preserve">(ad esempio le </w:t>
            </w:r>
          </w:p>
          <w:p w14:paraId="7A80648E" w14:textId="77777777" w:rsidR="00711E9E" w:rsidRPr="007D145D" w:rsidRDefault="00711E9E" w:rsidP="005A7EF4">
            <w:pPr>
              <w:spacing w:after="0" w:line="240" w:lineRule="auto"/>
              <w:rPr>
                <w:rFonts w:ascii="Times New Roman" w:hAnsi="Times New Roman"/>
                <w:lang w:val="it-IT"/>
              </w:rPr>
            </w:pPr>
            <w:r w:rsidRPr="007D145D">
              <w:rPr>
                <w:rFonts w:ascii="Times New Roman" w:hAnsi="Times New Roman"/>
                <w:lang w:val="it-IT"/>
              </w:rPr>
              <w:t>assicurazioni)</w:t>
            </w:r>
          </w:p>
          <w:p w14:paraId="2A9EA023" w14:textId="77777777" w:rsidR="00711E9E" w:rsidRPr="007D145D" w:rsidRDefault="00711E9E" w:rsidP="005A7EF4">
            <w:pPr>
              <w:spacing w:after="0" w:line="240" w:lineRule="auto"/>
              <w:rPr>
                <w:rFonts w:ascii="Times New Roman" w:hAnsi="Times New Roman"/>
                <w:lang w:val="it-IT"/>
              </w:rPr>
            </w:pPr>
          </w:p>
        </w:tc>
        <w:tc>
          <w:tcPr>
            <w:tcW w:w="619" w:type="pct"/>
          </w:tcPr>
          <w:p w14:paraId="22721EA1" w14:textId="77777777" w:rsidR="00711E9E" w:rsidRPr="007D145D" w:rsidRDefault="00711E9E" w:rsidP="005A7EF4">
            <w:pPr>
              <w:rPr>
                <w:rFonts w:ascii="Times New Roman" w:hAnsi="Times New Roman"/>
                <w:lang w:val="it-IT"/>
              </w:rPr>
            </w:pPr>
          </w:p>
        </w:tc>
        <w:tc>
          <w:tcPr>
            <w:tcW w:w="619" w:type="pct"/>
          </w:tcPr>
          <w:p w14:paraId="0F0DDE02" w14:textId="77777777" w:rsidR="00711E9E" w:rsidRPr="007D145D" w:rsidRDefault="00711E9E" w:rsidP="005A7EF4">
            <w:pPr>
              <w:rPr>
                <w:rFonts w:ascii="Times New Roman" w:hAnsi="Times New Roman"/>
                <w:lang w:val="it-IT"/>
              </w:rPr>
            </w:pPr>
          </w:p>
        </w:tc>
        <w:tc>
          <w:tcPr>
            <w:tcW w:w="589" w:type="pct"/>
          </w:tcPr>
          <w:p w14:paraId="220AAC33" w14:textId="77777777" w:rsidR="00711E9E" w:rsidRPr="007D145D" w:rsidRDefault="00711E9E" w:rsidP="005A7EF4">
            <w:pPr>
              <w:rPr>
                <w:rFonts w:ascii="Times New Roman" w:hAnsi="Times New Roman"/>
                <w:lang w:val="it-IT"/>
              </w:rPr>
            </w:pPr>
          </w:p>
        </w:tc>
        <w:tc>
          <w:tcPr>
            <w:tcW w:w="589" w:type="pct"/>
          </w:tcPr>
          <w:p w14:paraId="0E7CE038" w14:textId="77777777" w:rsidR="00711E9E" w:rsidRPr="007D145D" w:rsidRDefault="00711E9E" w:rsidP="005A7EF4">
            <w:pPr>
              <w:rPr>
                <w:rFonts w:ascii="Times New Roman" w:hAnsi="Times New Roman"/>
                <w:lang w:val="it-IT"/>
              </w:rPr>
            </w:pPr>
          </w:p>
        </w:tc>
        <w:tc>
          <w:tcPr>
            <w:tcW w:w="589" w:type="pct"/>
          </w:tcPr>
          <w:p w14:paraId="67B286F4" w14:textId="77777777" w:rsidR="00711E9E" w:rsidRPr="007D145D" w:rsidRDefault="00711E9E" w:rsidP="005A7EF4">
            <w:pPr>
              <w:rPr>
                <w:rFonts w:ascii="Times New Roman" w:hAnsi="Times New Roman"/>
                <w:lang w:val="it-IT"/>
              </w:rPr>
            </w:pPr>
          </w:p>
        </w:tc>
        <w:tc>
          <w:tcPr>
            <w:tcW w:w="1059" w:type="pct"/>
          </w:tcPr>
          <w:p w14:paraId="46F02AD6" w14:textId="77777777" w:rsidR="00711E9E" w:rsidRPr="007D145D" w:rsidRDefault="00711E9E" w:rsidP="005A7EF4">
            <w:pPr>
              <w:rPr>
                <w:rFonts w:ascii="Times New Roman" w:hAnsi="Times New Roman"/>
                <w:lang w:val="it-IT"/>
              </w:rPr>
            </w:pPr>
          </w:p>
        </w:tc>
      </w:tr>
      <w:tr w:rsidR="00711E9E" w:rsidRPr="005740ED" w14:paraId="462D441E" w14:textId="77777777" w:rsidTr="00711E9E">
        <w:tc>
          <w:tcPr>
            <w:tcW w:w="936" w:type="pct"/>
          </w:tcPr>
          <w:p w14:paraId="7E92EBA8" w14:textId="77777777" w:rsidR="00711E9E" w:rsidRPr="007D145D" w:rsidRDefault="00711E9E" w:rsidP="005A7EF4">
            <w:pPr>
              <w:rPr>
                <w:rFonts w:ascii="Times New Roman" w:hAnsi="Times New Roman"/>
                <w:lang w:val="it-IT"/>
              </w:rPr>
            </w:pPr>
            <w:r w:rsidRPr="007D145D">
              <w:rPr>
                <w:rFonts w:ascii="Times New Roman" w:eastAsia="TrebuchetMS" w:hAnsi="Times New Roman"/>
                <w:lang w:val="it-IT"/>
              </w:rPr>
              <w:lastRenderedPageBreak/>
              <w:t>ONERI PER LA SICUREZZA AZIENDALI</w:t>
            </w:r>
          </w:p>
        </w:tc>
        <w:tc>
          <w:tcPr>
            <w:tcW w:w="619" w:type="pct"/>
          </w:tcPr>
          <w:p w14:paraId="65678FAE" w14:textId="77777777" w:rsidR="00711E9E" w:rsidRPr="007D145D" w:rsidRDefault="00711E9E" w:rsidP="005A7EF4">
            <w:pPr>
              <w:rPr>
                <w:rFonts w:ascii="Times New Roman" w:hAnsi="Times New Roman"/>
                <w:lang w:val="it-IT"/>
              </w:rPr>
            </w:pPr>
          </w:p>
        </w:tc>
        <w:tc>
          <w:tcPr>
            <w:tcW w:w="619" w:type="pct"/>
          </w:tcPr>
          <w:p w14:paraId="50FFE598" w14:textId="77777777" w:rsidR="00711E9E" w:rsidRPr="007D145D" w:rsidRDefault="00711E9E" w:rsidP="005A7EF4">
            <w:pPr>
              <w:rPr>
                <w:rFonts w:ascii="Times New Roman" w:hAnsi="Times New Roman"/>
                <w:lang w:val="it-IT"/>
              </w:rPr>
            </w:pPr>
          </w:p>
        </w:tc>
        <w:tc>
          <w:tcPr>
            <w:tcW w:w="589" w:type="pct"/>
          </w:tcPr>
          <w:p w14:paraId="0417DAD4" w14:textId="77777777" w:rsidR="00711E9E" w:rsidRPr="007D145D" w:rsidRDefault="00711E9E" w:rsidP="005A7EF4">
            <w:pPr>
              <w:rPr>
                <w:rFonts w:ascii="Times New Roman" w:hAnsi="Times New Roman"/>
                <w:lang w:val="it-IT"/>
              </w:rPr>
            </w:pPr>
          </w:p>
        </w:tc>
        <w:tc>
          <w:tcPr>
            <w:tcW w:w="589" w:type="pct"/>
          </w:tcPr>
          <w:p w14:paraId="2232ABFE" w14:textId="77777777" w:rsidR="00711E9E" w:rsidRPr="007D145D" w:rsidRDefault="00711E9E" w:rsidP="005A7EF4">
            <w:pPr>
              <w:rPr>
                <w:rFonts w:ascii="Times New Roman" w:hAnsi="Times New Roman"/>
                <w:lang w:val="it-IT"/>
              </w:rPr>
            </w:pPr>
          </w:p>
        </w:tc>
        <w:tc>
          <w:tcPr>
            <w:tcW w:w="589" w:type="pct"/>
          </w:tcPr>
          <w:p w14:paraId="0CFCF2DD" w14:textId="77777777" w:rsidR="00711E9E" w:rsidRPr="007D145D" w:rsidRDefault="00711E9E" w:rsidP="005A7EF4">
            <w:pPr>
              <w:rPr>
                <w:rFonts w:ascii="Times New Roman" w:hAnsi="Times New Roman"/>
                <w:lang w:val="it-IT"/>
              </w:rPr>
            </w:pPr>
          </w:p>
        </w:tc>
        <w:tc>
          <w:tcPr>
            <w:tcW w:w="1059" w:type="pct"/>
          </w:tcPr>
          <w:p w14:paraId="5EFDB59D" w14:textId="77777777" w:rsidR="00711E9E" w:rsidRPr="007D145D" w:rsidRDefault="00711E9E" w:rsidP="005A7EF4">
            <w:pPr>
              <w:rPr>
                <w:rFonts w:ascii="Times New Roman" w:hAnsi="Times New Roman"/>
                <w:lang w:val="it-IT"/>
              </w:rPr>
            </w:pPr>
          </w:p>
        </w:tc>
      </w:tr>
      <w:tr w:rsidR="00711E9E" w:rsidRPr="0000605F" w14:paraId="09B84BEA" w14:textId="77777777" w:rsidTr="00711E9E">
        <w:tc>
          <w:tcPr>
            <w:tcW w:w="936" w:type="pct"/>
          </w:tcPr>
          <w:p w14:paraId="519B04F2" w14:textId="77777777" w:rsidR="00711E9E" w:rsidRPr="006073C1" w:rsidRDefault="00711E9E" w:rsidP="005A7EF4">
            <w:pPr>
              <w:rPr>
                <w:rFonts w:ascii="Times New Roman" w:eastAsia="TrebuchetMS" w:hAnsi="Times New Roman"/>
              </w:rPr>
            </w:pPr>
            <w:r w:rsidRPr="006073C1">
              <w:rPr>
                <w:rFonts w:ascii="Times New Roman" w:hAnsi="Times New Roman"/>
              </w:rPr>
              <w:t>ALTRE SPESE GENERALI</w:t>
            </w:r>
          </w:p>
        </w:tc>
        <w:tc>
          <w:tcPr>
            <w:tcW w:w="619" w:type="pct"/>
          </w:tcPr>
          <w:p w14:paraId="43198DC8" w14:textId="77777777" w:rsidR="00711E9E" w:rsidRPr="0000605F" w:rsidRDefault="00711E9E" w:rsidP="005A7EF4">
            <w:pPr>
              <w:rPr>
                <w:rFonts w:ascii="Times New Roman" w:hAnsi="Times New Roman"/>
              </w:rPr>
            </w:pPr>
          </w:p>
        </w:tc>
        <w:tc>
          <w:tcPr>
            <w:tcW w:w="619" w:type="pct"/>
          </w:tcPr>
          <w:p w14:paraId="466111A4" w14:textId="77777777" w:rsidR="00711E9E" w:rsidRPr="0000605F" w:rsidRDefault="00711E9E" w:rsidP="005A7EF4">
            <w:pPr>
              <w:rPr>
                <w:rFonts w:ascii="Times New Roman" w:hAnsi="Times New Roman"/>
              </w:rPr>
            </w:pPr>
          </w:p>
        </w:tc>
        <w:tc>
          <w:tcPr>
            <w:tcW w:w="589" w:type="pct"/>
          </w:tcPr>
          <w:p w14:paraId="14EE8E35" w14:textId="77777777" w:rsidR="00711E9E" w:rsidRPr="0000605F" w:rsidRDefault="00711E9E" w:rsidP="005A7EF4">
            <w:pPr>
              <w:rPr>
                <w:rFonts w:ascii="Times New Roman" w:hAnsi="Times New Roman"/>
              </w:rPr>
            </w:pPr>
          </w:p>
        </w:tc>
        <w:tc>
          <w:tcPr>
            <w:tcW w:w="589" w:type="pct"/>
          </w:tcPr>
          <w:p w14:paraId="1ED241A0" w14:textId="77777777" w:rsidR="00711E9E" w:rsidRPr="0000605F" w:rsidRDefault="00711E9E" w:rsidP="005A7EF4">
            <w:pPr>
              <w:rPr>
                <w:rFonts w:ascii="Times New Roman" w:hAnsi="Times New Roman"/>
              </w:rPr>
            </w:pPr>
          </w:p>
        </w:tc>
        <w:tc>
          <w:tcPr>
            <w:tcW w:w="589" w:type="pct"/>
          </w:tcPr>
          <w:p w14:paraId="032C5DB6" w14:textId="77777777" w:rsidR="00711E9E" w:rsidRPr="0000605F" w:rsidRDefault="00711E9E" w:rsidP="005A7EF4">
            <w:pPr>
              <w:rPr>
                <w:rFonts w:ascii="Times New Roman" w:hAnsi="Times New Roman"/>
              </w:rPr>
            </w:pPr>
          </w:p>
        </w:tc>
        <w:tc>
          <w:tcPr>
            <w:tcW w:w="1059" w:type="pct"/>
          </w:tcPr>
          <w:p w14:paraId="5813C6A3" w14:textId="77777777" w:rsidR="00711E9E" w:rsidRPr="0000605F" w:rsidRDefault="00711E9E" w:rsidP="005A7EF4">
            <w:pPr>
              <w:rPr>
                <w:rFonts w:ascii="Times New Roman" w:hAnsi="Times New Roman"/>
              </w:rPr>
            </w:pPr>
          </w:p>
        </w:tc>
      </w:tr>
      <w:tr w:rsidR="00711E9E" w:rsidRPr="005740ED" w14:paraId="5CACC6E8" w14:textId="77777777" w:rsidTr="00711E9E">
        <w:tc>
          <w:tcPr>
            <w:tcW w:w="936" w:type="pct"/>
          </w:tcPr>
          <w:p w14:paraId="7E44FB50" w14:textId="77777777" w:rsidR="00711E9E" w:rsidRPr="007D145D" w:rsidRDefault="00711E9E" w:rsidP="005A7EF4">
            <w:pPr>
              <w:rPr>
                <w:rFonts w:ascii="Times New Roman" w:eastAsia="TrebuchetMS" w:hAnsi="Times New Roman"/>
                <w:lang w:val="it-IT"/>
              </w:rPr>
            </w:pPr>
            <w:r w:rsidRPr="007D145D">
              <w:rPr>
                <w:rFonts w:ascii="Times New Roman" w:hAnsi="Times New Roman"/>
                <w:lang w:val="it-IT"/>
              </w:rPr>
              <w:t>QUALUNQUE ALTRA SPESA INERENTE LA GESTIONE DELLA CONCESSIONE</w:t>
            </w:r>
          </w:p>
        </w:tc>
        <w:tc>
          <w:tcPr>
            <w:tcW w:w="619" w:type="pct"/>
          </w:tcPr>
          <w:p w14:paraId="376A2BD1" w14:textId="77777777" w:rsidR="00711E9E" w:rsidRPr="007D145D" w:rsidRDefault="00711E9E" w:rsidP="005A7EF4">
            <w:pPr>
              <w:rPr>
                <w:rFonts w:ascii="Times New Roman" w:hAnsi="Times New Roman"/>
                <w:lang w:val="it-IT"/>
              </w:rPr>
            </w:pPr>
          </w:p>
        </w:tc>
        <w:tc>
          <w:tcPr>
            <w:tcW w:w="619" w:type="pct"/>
          </w:tcPr>
          <w:p w14:paraId="7F1FBF39" w14:textId="77777777" w:rsidR="00711E9E" w:rsidRPr="007D145D" w:rsidRDefault="00711E9E" w:rsidP="005A7EF4">
            <w:pPr>
              <w:rPr>
                <w:rFonts w:ascii="Times New Roman" w:hAnsi="Times New Roman"/>
                <w:lang w:val="it-IT"/>
              </w:rPr>
            </w:pPr>
          </w:p>
        </w:tc>
        <w:tc>
          <w:tcPr>
            <w:tcW w:w="589" w:type="pct"/>
          </w:tcPr>
          <w:p w14:paraId="7FF7E6CA" w14:textId="77777777" w:rsidR="00711E9E" w:rsidRPr="007D145D" w:rsidRDefault="00711E9E" w:rsidP="005A7EF4">
            <w:pPr>
              <w:rPr>
                <w:rFonts w:ascii="Times New Roman" w:hAnsi="Times New Roman"/>
                <w:lang w:val="it-IT"/>
              </w:rPr>
            </w:pPr>
          </w:p>
        </w:tc>
        <w:tc>
          <w:tcPr>
            <w:tcW w:w="589" w:type="pct"/>
          </w:tcPr>
          <w:p w14:paraId="645DC19A" w14:textId="77777777" w:rsidR="00711E9E" w:rsidRPr="007D145D" w:rsidRDefault="00711E9E" w:rsidP="005A7EF4">
            <w:pPr>
              <w:rPr>
                <w:rFonts w:ascii="Times New Roman" w:hAnsi="Times New Roman"/>
                <w:lang w:val="it-IT"/>
              </w:rPr>
            </w:pPr>
          </w:p>
        </w:tc>
        <w:tc>
          <w:tcPr>
            <w:tcW w:w="589" w:type="pct"/>
          </w:tcPr>
          <w:p w14:paraId="7BD91246" w14:textId="77777777" w:rsidR="00711E9E" w:rsidRPr="007D145D" w:rsidRDefault="00711E9E" w:rsidP="005A7EF4">
            <w:pPr>
              <w:rPr>
                <w:rFonts w:ascii="Times New Roman" w:hAnsi="Times New Roman"/>
                <w:lang w:val="it-IT"/>
              </w:rPr>
            </w:pPr>
          </w:p>
        </w:tc>
        <w:tc>
          <w:tcPr>
            <w:tcW w:w="1059" w:type="pct"/>
          </w:tcPr>
          <w:p w14:paraId="519F05C2" w14:textId="77777777" w:rsidR="00711E9E" w:rsidRPr="007D145D" w:rsidRDefault="00711E9E" w:rsidP="005A7EF4">
            <w:pPr>
              <w:rPr>
                <w:rFonts w:ascii="Times New Roman" w:hAnsi="Times New Roman"/>
                <w:lang w:val="it-IT"/>
              </w:rPr>
            </w:pPr>
          </w:p>
        </w:tc>
      </w:tr>
      <w:tr w:rsidR="00711E9E" w:rsidRPr="005740ED" w14:paraId="0D6C5566" w14:textId="77777777" w:rsidTr="00711E9E">
        <w:tc>
          <w:tcPr>
            <w:tcW w:w="936" w:type="pct"/>
          </w:tcPr>
          <w:p w14:paraId="6B578D8B" w14:textId="77777777" w:rsidR="00711E9E" w:rsidRPr="007D145D" w:rsidRDefault="00711E9E" w:rsidP="005A7EF4">
            <w:pPr>
              <w:rPr>
                <w:rFonts w:ascii="Times New Roman" w:hAnsi="Times New Roman"/>
                <w:lang w:val="it-IT"/>
              </w:rPr>
            </w:pPr>
            <w:r w:rsidRPr="007D145D">
              <w:rPr>
                <w:rFonts w:ascii="Times New Roman" w:hAnsi="Times New Roman"/>
                <w:lang w:val="it-IT"/>
              </w:rPr>
              <w:t>CANONE DI CONCESSIONE DA VERSARE AL COMUNE</w:t>
            </w:r>
          </w:p>
        </w:tc>
        <w:tc>
          <w:tcPr>
            <w:tcW w:w="619" w:type="pct"/>
          </w:tcPr>
          <w:p w14:paraId="18DDF07B" w14:textId="77777777" w:rsidR="00711E9E" w:rsidRPr="007D145D" w:rsidRDefault="00711E9E" w:rsidP="005A7EF4">
            <w:pPr>
              <w:rPr>
                <w:rFonts w:ascii="Times New Roman" w:hAnsi="Times New Roman"/>
                <w:lang w:val="it-IT"/>
              </w:rPr>
            </w:pPr>
          </w:p>
        </w:tc>
        <w:tc>
          <w:tcPr>
            <w:tcW w:w="619" w:type="pct"/>
          </w:tcPr>
          <w:p w14:paraId="155F5037" w14:textId="77777777" w:rsidR="00711E9E" w:rsidRPr="007D145D" w:rsidRDefault="00711E9E" w:rsidP="005A7EF4">
            <w:pPr>
              <w:rPr>
                <w:rFonts w:ascii="Times New Roman" w:hAnsi="Times New Roman"/>
                <w:lang w:val="it-IT"/>
              </w:rPr>
            </w:pPr>
          </w:p>
        </w:tc>
        <w:tc>
          <w:tcPr>
            <w:tcW w:w="589" w:type="pct"/>
          </w:tcPr>
          <w:p w14:paraId="049503EF" w14:textId="77777777" w:rsidR="00711E9E" w:rsidRPr="007D145D" w:rsidRDefault="00711E9E" w:rsidP="005A7EF4">
            <w:pPr>
              <w:rPr>
                <w:rFonts w:ascii="Times New Roman" w:hAnsi="Times New Roman"/>
                <w:lang w:val="it-IT"/>
              </w:rPr>
            </w:pPr>
          </w:p>
        </w:tc>
        <w:tc>
          <w:tcPr>
            <w:tcW w:w="589" w:type="pct"/>
          </w:tcPr>
          <w:p w14:paraId="63C492E8" w14:textId="77777777" w:rsidR="00711E9E" w:rsidRPr="007D145D" w:rsidRDefault="00711E9E" w:rsidP="005A7EF4">
            <w:pPr>
              <w:rPr>
                <w:rFonts w:ascii="Times New Roman" w:hAnsi="Times New Roman"/>
                <w:lang w:val="it-IT"/>
              </w:rPr>
            </w:pPr>
          </w:p>
        </w:tc>
        <w:tc>
          <w:tcPr>
            <w:tcW w:w="589" w:type="pct"/>
          </w:tcPr>
          <w:p w14:paraId="0744B922" w14:textId="77777777" w:rsidR="00711E9E" w:rsidRPr="007D145D" w:rsidRDefault="00711E9E" w:rsidP="005A7EF4">
            <w:pPr>
              <w:rPr>
                <w:rFonts w:ascii="Times New Roman" w:hAnsi="Times New Roman"/>
                <w:lang w:val="it-IT"/>
              </w:rPr>
            </w:pPr>
          </w:p>
        </w:tc>
        <w:tc>
          <w:tcPr>
            <w:tcW w:w="1059" w:type="pct"/>
          </w:tcPr>
          <w:p w14:paraId="727F0193" w14:textId="77777777" w:rsidR="00711E9E" w:rsidRPr="007D145D" w:rsidRDefault="00711E9E" w:rsidP="005A7EF4">
            <w:pPr>
              <w:rPr>
                <w:rFonts w:ascii="Times New Roman" w:hAnsi="Times New Roman"/>
                <w:lang w:val="it-IT"/>
              </w:rPr>
            </w:pPr>
          </w:p>
        </w:tc>
      </w:tr>
      <w:tr w:rsidR="00711E9E" w:rsidRPr="0000605F" w14:paraId="415198F2" w14:textId="77777777" w:rsidTr="00711E9E">
        <w:tc>
          <w:tcPr>
            <w:tcW w:w="936" w:type="pct"/>
            <w:shd w:val="pct12" w:color="auto" w:fill="auto"/>
            <w:vAlign w:val="center"/>
          </w:tcPr>
          <w:p w14:paraId="1014DA3D" w14:textId="77777777" w:rsidR="00711E9E" w:rsidRPr="0000605F" w:rsidRDefault="00711E9E" w:rsidP="005A7EF4">
            <w:pPr>
              <w:rPr>
                <w:rFonts w:ascii="Times New Roman" w:hAnsi="Times New Roman"/>
              </w:rPr>
            </w:pPr>
            <w:r w:rsidRPr="0000605F">
              <w:rPr>
                <w:rFonts w:ascii="Times New Roman" w:hAnsi="Times New Roman"/>
              </w:rPr>
              <w:t>TOTALE SPESE</w:t>
            </w:r>
          </w:p>
        </w:tc>
        <w:tc>
          <w:tcPr>
            <w:tcW w:w="619" w:type="pct"/>
            <w:shd w:val="pct12" w:color="auto" w:fill="auto"/>
          </w:tcPr>
          <w:p w14:paraId="0B0501C6" w14:textId="77777777" w:rsidR="00711E9E" w:rsidRPr="0000605F" w:rsidRDefault="00711E9E" w:rsidP="005A7EF4">
            <w:pPr>
              <w:rPr>
                <w:rFonts w:ascii="Times New Roman" w:hAnsi="Times New Roman"/>
              </w:rPr>
            </w:pPr>
          </w:p>
        </w:tc>
        <w:tc>
          <w:tcPr>
            <w:tcW w:w="619" w:type="pct"/>
            <w:shd w:val="pct12" w:color="auto" w:fill="auto"/>
          </w:tcPr>
          <w:p w14:paraId="5A21B177" w14:textId="77777777" w:rsidR="00711E9E" w:rsidRPr="0000605F" w:rsidRDefault="00711E9E" w:rsidP="005A7EF4">
            <w:pPr>
              <w:rPr>
                <w:rFonts w:ascii="Times New Roman" w:hAnsi="Times New Roman"/>
              </w:rPr>
            </w:pPr>
          </w:p>
        </w:tc>
        <w:tc>
          <w:tcPr>
            <w:tcW w:w="589" w:type="pct"/>
            <w:shd w:val="pct12" w:color="auto" w:fill="auto"/>
          </w:tcPr>
          <w:p w14:paraId="59A20655" w14:textId="77777777" w:rsidR="00711E9E" w:rsidRPr="0000605F" w:rsidRDefault="00711E9E" w:rsidP="005A7EF4">
            <w:pPr>
              <w:rPr>
                <w:rFonts w:ascii="Times New Roman" w:hAnsi="Times New Roman"/>
              </w:rPr>
            </w:pPr>
          </w:p>
        </w:tc>
        <w:tc>
          <w:tcPr>
            <w:tcW w:w="589" w:type="pct"/>
            <w:shd w:val="pct12" w:color="auto" w:fill="auto"/>
          </w:tcPr>
          <w:p w14:paraId="37D9DE7E" w14:textId="77777777" w:rsidR="00711E9E" w:rsidRPr="0000605F" w:rsidRDefault="00711E9E" w:rsidP="005A7EF4">
            <w:pPr>
              <w:rPr>
                <w:rFonts w:ascii="Times New Roman" w:hAnsi="Times New Roman"/>
              </w:rPr>
            </w:pPr>
          </w:p>
        </w:tc>
        <w:tc>
          <w:tcPr>
            <w:tcW w:w="589" w:type="pct"/>
            <w:shd w:val="pct12" w:color="auto" w:fill="auto"/>
          </w:tcPr>
          <w:p w14:paraId="3C396C07" w14:textId="77777777" w:rsidR="00711E9E" w:rsidRPr="0000605F" w:rsidRDefault="00711E9E" w:rsidP="005A7EF4">
            <w:pPr>
              <w:rPr>
                <w:rFonts w:ascii="Times New Roman" w:hAnsi="Times New Roman"/>
              </w:rPr>
            </w:pPr>
          </w:p>
        </w:tc>
        <w:tc>
          <w:tcPr>
            <w:tcW w:w="1059" w:type="pct"/>
            <w:shd w:val="pct12" w:color="auto" w:fill="auto"/>
          </w:tcPr>
          <w:p w14:paraId="01F223BC" w14:textId="77777777" w:rsidR="00711E9E" w:rsidRPr="0000605F" w:rsidRDefault="00711E9E" w:rsidP="005A7EF4">
            <w:pPr>
              <w:rPr>
                <w:rFonts w:ascii="Times New Roman" w:hAnsi="Times New Roman"/>
              </w:rPr>
            </w:pPr>
          </w:p>
        </w:tc>
      </w:tr>
    </w:tbl>
    <w:p w14:paraId="726557DA" w14:textId="77777777" w:rsidR="00711E9E" w:rsidRPr="0000605F" w:rsidRDefault="00711E9E" w:rsidP="00711E9E">
      <w:pPr>
        <w:rPr>
          <w:rFonts w:ascii="Times New Roman" w:hAnsi="Times New Roman"/>
        </w:rPr>
      </w:pP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1219"/>
        <w:gridCol w:w="1219"/>
        <w:gridCol w:w="1219"/>
        <w:gridCol w:w="1219"/>
        <w:gridCol w:w="1219"/>
        <w:gridCol w:w="2205"/>
      </w:tblGrid>
      <w:tr w:rsidR="00711E9E" w:rsidRPr="0000605F" w14:paraId="1206525B" w14:textId="77777777" w:rsidTr="00711E9E">
        <w:tc>
          <w:tcPr>
            <w:tcW w:w="815" w:type="pct"/>
            <w:shd w:val="pct12" w:color="auto" w:fill="auto"/>
          </w:tcPr>
          <w:p w14:paraId="34E8322B" w14:textId="77777777" w:rsidR="00711E9E" w:rsidRPr="0000605F" w:rsidRDefault="00711E9E" w:rsidP="005A7EF4">
            <w:pPr>
              <w:rPr>
                <w:rFonts w:ascii="Times New Roman" w:hAnsi="Times New Roman"/>
                <w:b/>
              </w:rPr>
            </w:pPr>
          </w:p>
        </w:tc>
        <w:tc>
          <w:tcPr>
            <w:tcW w:w="4185" w:type="pct"/>
            <w:gridSpan w:val="6"/>
            <w:shd w:val="pct12" w:color="auto" w:fill="auto"/>
          </w:tcPr>
          <w:p w14:paraId="4AD96BB8" w14:textId="77777777" w:rsidR="00711E9E" w:rsidRPr="0000605F" w:rsidRDefault="00711E9E" w:rsidP="005A7EF4">
            <w:pPr>
              <w:rPr>
                <w:rFonts w:ascii="Times New Roman" w:hAnsi="Times New Roman"/>
                <w:b/>
              </w:rPr>
            </w:pPr>
            <w:r w:rsidRPr="0000605F">
              <w:rPr>
                <w:rFonts w:ascii="Times New Roman" w:hAnsi="Times New Roman"/>
                <w:b/>
              </w:rPr>
              <w:t>INTROITI</w:t>
            </w:r>
          </w:p>
        </w:tc>
      </w:tr>
      <w:tr w:rsidR="00711E9E" w:rsidRPr="005740ED" w14:paraId="63366168" w14:textId="77777777" w:rsidTr="00711E9E">
        <w:tc>
          <w:tcPr>
            <w:tcW w:w="815" w:type="pct"/>
            <w:vMerge w:val="restart"/>
            <w:shd w:val="pct12" w:color="auto" w:fill="auto"/>
            <w:vAlign w:val="center"/>
          </w:tcPr>
          <w:p w14:paraId="17921EBD" w14:textId="77777777" w:rsidR="00711E9E" w:rsidRPr="0000605F" w:rsidRDefault="00711E9E" w:rsidP="005A7EF4">
            <w:pPr>
              <w:rPr>
                <w:rFonts w:ascii="Times New Roman" w:hAnsi="Times New Roman"/>
                <w:b/>
              </w:rPr>
            </w:pPr>
            <w:r w:rsidRPr="0000605F">
              <w:rPr>
                <w:rFonts w:ascii="Times New Roman" w:hAnsi="Times New Roman"/>
                <w:b/>
              </w:rPr>
              <w:t>TIPOLOGIA DI INTROITO</w:t>
            </w:r>
          </w:p>
        </w:tc>
        <w:tc>
          <w:tcPr>
            <w:tcW w:w="3073" w:type="pct"/>
            <w:gridSpan w:val="5"/>
            <w:tcBorders>
              <w:bottom w:val="single" w:sz="4" w:space="0" w:color="auto"/>
            </w:tcBorders>
            <w:shd w:val="pct12" w:color="auto" w:fill="auto"/>
          </w:tcPr>
          <w:p w14:paraId="5BB1FC8B" w14:textId="77777777" w:rsidR="00711E9E" w:rsidRPr="0000605F" w:rsidRDefault="00711E9E" w:rsidP="005A7EF4">
            <w:pPr>
              <w:rPr>
                <w:rFonts w:ascii="Times New Roman" w:hAnsi="Times New Roman"/>
                <w:b/>
              </w:rPr>
            </w:pPr>
            <w:r w:rsidRPr="0000605F">
              <w:rPr>
                <w:rFonts w:ascii="Times New Roman" w:hAnsi="Times New Roman"/>
                <w:b/>
              </w:rPr>
              <w:t>IMPORTO IN CIFRE</w:t>
            </w:r>
          </w:p>
        </w:tc>
        <w:tc>
          <w:tcPr>
            <w:tcW w:w="1112" w:type="pct"/>
            <w:vMerge w:val="restart"/>
            <w:shd w:val="pct12" w:color="auto" w:fill="auto"/>
            <w:vAlign w:val="center"/>
          </w:tcPr>
          <w:p w14:paraId="56325010" w14:textId="77777777" w:rsidR="00711E9E" w:rsidRPr="007D145D" w:rsidRDefault="00711E9E" w:rsidP="005A7EF4">
            <w:pPr>
              <w:rPr>
                <w:rFonts w:ascii="Times New Roman" w:hAnsi="Times New Roman"/>
                <w:b/>
                <w:lang w:val="it-IT"/>
              </w:rPr>
            </w:pPr>
            <w:r w:rsidRPr="007D145D">
              <w:rPr>
                <w:rFonts w:ascii="Times New Roman" w:hAnsi="Times New Roman"/>
                <w:b/>
                <w:lang w:val="it-IT"/>
              </w:rPr>
              <w:t>NOTE ESPLICATIVE DELL’AMMONTARE DELLE VOCI DI ENTRATA</w:t>
            </w:r>
          </w:p>
        </w:tc>
      </w:tr>
      <w:tr w:rsidR="00711E9E" w:rsidRPr="0000605F" w14:paraId="7BC36317" w14:textId="77777777" w:rsidTr="00711E9E">
        <w:tc>
          <w:tcPr>
            <w:tcW w:w="815" w:type="pct"/>
            <w:vMerge/>
          </w:tcPr>
          <w:p w14:paraId="3843CCB1" w14:textId="77777777" w:rsidR="00711E9E" w:rsidRPr="007D145D" w:rsidRDefault="00711E9E" w:rsidP="00711E9E">
            <w:pPr>
              <w:rPr>
                <w:rFonts w:ascii="Times New Roman" w:hAnsi="Times New Roman"/>
                <w:lang w:val="it-IT"/>
              </w:rPr>
            </w:pPr>
          </w:p>
        </w:tc>
        <w:tc>
          <w:tcPr>
            <w:tcW w:w="615" w:type="pct"/>
            <w:shd w:val="pct12" w:color="auto" w:fill="auto"/>
            <w:vAlign w:val="center"/>
          </w:tcPr>
          <w:p w14:paraId="1C106A16" w14:textId="5097454D" w:rsidR="00711E9E" w:rsidRPr="00711E9E" w:rsidRDefault="008A0716" w:rsidP="00711E9E">
            <w:pPr>
              <w:pStyle w:val="Contenutotabella"/>
              <w:snapToGrid w:val="0"/>
              <w:jc w:val="center"/>
              <w:rPr>
                <w:b/>
                <w:bCs/>
              </w:rPr>
            </w:pPr>
            <w:r>
              <w:rPr>
                <w:b/>
                <w:bCs/>
              </w:rPr>
              <w:t>Dal 01/10</w:t>
            </w:r>
            <w:r w:rsidR="00711E9E">
              <w:rPr>
                <w:b/>
                <w:bCs/>
              </w:rPr>
              <w:t>/20</w:t>
            </w:r>
            <w:r w:rsidR="007060E5">
              <w:rPr>
                <w:b/>
                <w:bCs/>
              </w:rPr>
              <w:t xml:space="preserve">24 </w:t>
            </w:r>
            <w:r>
              <w:rPr>
                <w:b/>
                <w:bCs/>
              </w:rPr>
              <w:t>al 30/09</w:t>
            </w:r>
            <w:r w:rsidR="00711E9E">
              <w:rPr>
                <w:b/>
                <w:bCs/>
              </w:rPr>
              <w:t>/20</w:t>
            </w:r>
            <w:r w:rsidR="00711E9E" w:rsidRPr="00711E9E">
              <w:rPr>
                <w:b/>
                <w:bCs/>
              </w:rPr>
              <w:t>2</w:t>
            </w:r>
            <w:r w:rsidR="007060E5">
              <w:rPr>
                <w:b/>
                <w:bCs/>
              </w:rPr>
              <w:t>5</w:t>
            </w:r>
          </w:p>
          <w:p w14:paraId="3CC281EB" w14:textId="77777777" w:rsidR="00711E9E" w:rsidRPr="0000605F" w:rsidRDefault="00711E9E" w:rsidP="00711E9E">
            <w:pPr>
              <w:pStyle w:val="Contenutotabella"/>
              <w:snapToGrid w:val="0"/>
              <w:jc w:val="center"/>
              <w:rPr>
                <w:b/>
                <w:bCs/>
                <w:sz w:val="22"/>
                <w:szCs w:val="22"/>
              </w:rPr>
            </w:pPr>
            <w:r w:rsidRPr="0000605F">
              <w:rPr>
                <w:b/>
                <w:bCs/>
                <w:sz w:val="22"/>
                <w:szCs w:val="22"/>
              </w:rPr>
              <w:t>€</w:t>
            </w:r>
          </w:p>
        </w:tc>
        <w:tc>
          <w:tcPr>
            <w:tcW w:w="615" w:type="pct"/>
            <w:shd w:val="pct12" w:color="auto" w:fill="auto"/>
            <w:vAlign w:val="center"/>
          </w:tcPr>
          <w:p w14:paraId="0CFEE97E" w14:textId="46F0ECF4" w:rsidR="00711E9E" w:rsidRPr="00711E9E" w:rsidRDefault="008A0716" w:rsidP="00711E9E">
            <w:pPr>
              <w:pStyle w:val="Contenutotabella"/>
              <w:snapToGrid w:val="0"/>
              <w:jc w:val="center"/>
              <w:rPr>
                <w:b/>
                <w:bCs/>
              </w:rPr>
            </w:pPr>
            <w:r>
              <w:rPr>
                <w:b/>
                <w:bCs/>
              </w:rPr>
              <w:t>Dal 01/10</w:t>
            </w:r>
            <w:r w:rsidR="00711E9E" w:rsidRPr="00711E9E">
              <w:rPr>
                <w:b/>
                <w:bCs/>
              </w:rPr>
              <w:t>/202</w:t>
            </w:r>
            <w:r w:rsidR="007060E5">
              <w:rPr>
                <w:b/>
                <w:bCs/>
              </w:rPr>
              <w:t>5</w:t>
            </w:r>
            <w:r w:rsidR="00711E9E">
              <w:rPr>
                <w:b/>
                <w:bCs/>
              </w:rPr>
              <w:t xml:space="preserve"> 0</w:t>
            </w:r>
            <w:r>
              <w:rPr>
                <w:b/>
                <w:bCs/>
              </w:rPr>
              <w:t>al 30/09</w:t>
            </w:r>
            <w:r w:rsidR="00711E9E" w:rsidRPr="00711E9E">
              <w:rPr>
                <w:b/>
                <w:bCs/>
              </w:rPr>
              <w:t>/202</w:t>
            </w:r>
            <w:r w:rsidR="007060E5">
              <w:rPr>
                <w:b/>
                <w:bCs/>
              </w:rPr>
              <w:t>6</w:t>
            </w:r>
          </w:p>
          <w:p w14:paraId="2A504770" w14:textId="77777777" w:rsidR="00711E9E" w:rsidRPr="0000605F" w:rsidRDefault="00711E9E" w:rsidP="00711E9E">
            <w:pPr>
              <w:pStyle w:val="Contenutotabella"/>
              <w:snapToGrid w:val="0"/>
              <w:jc w:val="center"/>
              <w:rPr>
                <w:b/>
                <w:bCs/>
                <w:sz w:val="22"/>
                <w:szCs w:val="22"/>
              </w:rPr>
            </w:pPr>
            <w:r w:rsidRPr="00711E9E">
              <w:rPr>
                <w:b/>
                <w:bCs/>
              </w:rPr>
              <w:t>€</w:t>
            </w:r>
          </w:p>
        </w:tc>
        <w:tc>
          <w:tcPr>
            <w:tcW w:w="615" w:type="pct"/>
            <w:shd w:val="pct12" w:color="auto" w:fill="auto"/>
            <w:vAlign w:val="center"/>
          </w:tcPr>
          <w:p w14:paraId="64D16429" w14:textId="48B4805A" w:rsidR="00711E9E" w:rsidRPr="00711E9E" w:rsidRDefault="008A0716" w:rsidP="00711E9E">
            <w:pPr>
              <w:pStyle w:val="Contenutotabella"/>
              <w:snapToGrid w:val="0"/>
              <w:jc w:val="center"/>
              <w:rPr>
                <w:b/>
                <w:bCs/>
              </w:rPr>
            </w:pPr>
            <w:r>
              <w:rPr>
                <w:b/>
                <w:bCs/>
              </w:rPr>
              <w:t>Dal 01/10/202</w:t>
            </w:r>
            <w:r w:rsidR="007060E5">
              <w:rPr>
                <w:b/>
                <w:bCs/>
              </w:rPr>
              <w:t>6</w:t>
            </w:r>
            <w:r>
              <w:rPr>
                <w:b/>
                <w:bCs/>
              </w:rPr>
              <w:t xml:space="preserve"> al 30/09</w:t>
            </w:r>
            <w:r w:rsidR="00711E9E" w:rsidRPr="00711E9E">
              <w:rPr>
                <w:b/>
                <w:bCs/>
              </w:rPr>
              <w:t>/202</w:t>
            </w:r>
            <w:r w:rsidR="007060E5">
              <w:rPr>
                <w:b/>
                <w:bCs/>
              </w:rPr>
              <w:t>7</w:t>
            </w:r>
          </w:p>
          <w:p w14:paraId="4FFC55E1" w14:textId="77777777" w:rsidR="00711E9E" w:rsidRPr="00711E9E" w:rsidRDefault="00711E9E" w:rsidP="00711E9E">
            <w:pPr>
              <w:pStyle w:val="Contenutotabella"/>
              <w:snapToGrid w:val="0"/>
              <w:jc w:val="center"/>
            </w:pPr>
            <w:r w:rsidRPr="00711E9E">
              <w:rPr>
                <w:b/>
                <w:bCs/>
              </w:rPr>
              <w:t>€</w:t>
            </w:r>
          </w:p>
        </w:tc>
        <w:tc>
          <w:tcPr>
            <w:tcW w:w="615" w:type="pct"/>
            <w:shd w:val="pct12" w:color="auto" w:fill="auto"/>
            <w:vAlign w:val="center"/>
          </w:tcPr>
          <w:p w14:paraId="1E77828A" w14:textId="605ECD84" w:rsidR="00711E9E" w:rsidRPr="00711E9E" w:rsidRDefault="008A0716" w:rsidP="00711E9E">
            <w:pPr>
              <w:pStyle w:val="Contenutotabella"/>
              <w:snapToGrid w:val="0"/>
              <w:jc w:val="center"/>
              <w:rPr>
                <w:b/>
                <w:bCs/>
              </w:rPr>
            </w:pPr>
            <w:r>
              <w:rPr>
                <w:b/>
                <w:bCs/>
              </w:rPr>
              <w:t>Dal 01/10/202</w:t>
            </w:r>
            <w:r w:rsidR="007060E5">
              <w:rPr>
                <w:b/>
                <w:bCs/>
              </w:rPr>
              <w:t>7</w:t>
            </w:r>
            <w:r>
              <w:rPr>
                <w:b/>
                <w:bCs/>
              </w:rPr>
              <w:t xml:space="preserve"> al 30/09</w:t>
            </w:r>
            <w:r w:rsidR="00711E9E" w:rsidRPr="00711E9E">
              <w:rPr>
                <w:b/>
                <w:bCs/>
              </w:rPr>
              <w:t>/202</w:t>
            </w:r>
            <w:r w:rsidR="007060E5">
              <w:rPr>
                <w:b/>
                <w:bCs/>
              </w:rPr>
              <w:t>8</w:t>
            </w:r>
          </w:p>
          <w:p w14:paraId="69D7ADE4" w14:textId="77777777" w:rsidR="00711E9E" w:rsidRPr="00711E9E" w:rsidRDefault="00711E9E" w:rsidP="00711E9E">
            <w:pPr>
              <w:pStyle w:val="Contenutotabella"/>
              <w:snapToGrid w:val="0"/>
              <w:jc w:val="center"/>
            </w:pPr>
            <w:r w:rsidRPr="00711E9E">
              <w:rPr>
                <w:b/>
                <w:bCs/>
              </w:rPr>
              <w:t>€</w:t>
            </w:r>
          </w:p>
        </w:tc>
        <w:tc>
          <w:tcPr>
            <w:tcW w:w="615" w:type="pct"/>
            <w:shd w:val="pct12" w:color="auto" w:fill="auto"/>
            <w:vAlign w:val="center"/>
          </w:tcPr>
          <w:p w14:paraId="1236E1CB" w14:textId="2FF51F8B" w:rsidR="00711E9E" w:rsidRPr="00711E9E" w:rsidRDefault="008A0716" w:rsidP="00711E9E">
            <w:pPr>
              <w:pStyle w:val="Contenutotabella"/>
              <w:snapToGrid w:val="0"/>
              <w:jc w:val="center"/>
              <w:rPr>
                <w:b/>
                <w:bCs/>
              </w:rPr>
            </w:pPr>
            <w:r>
              <w:rPr>
                <w:b/>
                <w:bCs/>
              </w:rPr>
              <w:t>Dal 01/10/202</w:t>
            </w:r>
            <w:r w:rsidR="007060E5">
              <w:rPr>
                <w:b/>
                <w:bCs/>
              </w:rPr>
              <w:t>8</w:t>
            </w:r>
            <w:r>
              <w:rPr>
                <w:b/>
                <w:bCs/>
              </w:rPr>
              <w:t xml:space="preserve"> al 30/09</w:t>
            </w:r>
            <w:r w:rsidR="00711E9E" w:rsidRPr="00711E9E">
              <w:rPr>
                <w:b/>
                <w:bCs/>
              </w:rPr>
              <w:t>/202</w:t>
            </w:r>
            <w:r w:rsidR="007060E5">
              <w:rPr>
                <w:b/>
                <w:bCs/>
              </w:rPr>
              <w:t>9</w:t>
            </w:r>
          </w:p>
          <w:p w14:paraId="5E80D3AE" w14:textId="77777777" w:rsidR="00711E9E" w:rsidRPr="00711E9E" w:rsidRDefault="00711E9E" w:rsidP="00711E9E">
            <w:pPr>
              <w:pStyle w:val="Contenutotabella"/>
              <w:snapToGrid w:val="0"/>
              <w:jc w:val="center"/>
            </w:pPr>
            <w:r w:rsidRPr="00711E9E">
              <w:rPr>
                <w:b/>
                <w:bCs/>
              </w:rPr>
              <w:t>€</w:t>
            </w:r>
          </w:p>
        </w:tc>
        <w:tc>
          <w:tcPr>
            <w:tcW w:w="1112" w:type="pct"/>
            <w:vMerge/>
          </w:tcPr>
          <w:p w14:paraId="0F459720" w14:textId="77777777" w:rsidR="00711E9E" w:rsidRPr="0000605F" w:rsidRDefault="00711E9E" w:rsidP="00711E9E">
            <w:pPr>
              <w:rPr>
                <w:rFonts w:ascii="Times New Roman" w:hAnsi="Times New Roman"/>
              </w:rPr>
            </w:pPr>
          </w:p>
        </w:tc>
      </w:tr>
      <w:tr w:rsidR="00711E9E" w:rsidRPr="0000605F" w14:paraId="72AB96D2" w14:textId="77777777" w:rsidTr="00711E9E">
        <w:tc>
          <w:tcPr>
            <w:tcW w:w="815" w:type="pct"/>
            <w:vAlign w:val="center"/>
          </w:tcPr>
          <w:p w14:paraId="11BD599A" w14:textId="77777777" w:rsidR="00711E9E" w:rsidRPr="00711E9E" w:rsidRDefault="00711E9E" w:rsidP="00711E9E">
            <w:pPr>
              <w:rPr>
                <w:rFonts w:ascii="Times New Roman" w:hAnsi="Times New Roman"/>
                <w:sz w:val="18"/>
                <w:szCs w:val="18"/>
              </w:rPr>
            </w:pPr>
            <w:r>
              <w:rPr>
                <w:rFonts w:ascii="Times New Roman" w:hAnsi="Times New Roman"/>
                <w:sz w:val="18"/>
                <w:szCs w:val="18"/>
              </w:rPr>
              <w:t>CANONE ANNUO DI ABBONAMENTO</w:t>
            </w:r>
          </w:p>
        </w:tc>
        <w:tc>
          <w:tcPr>
            <w:tcW w:w="615" w:type="pct"/>
          </w:tcPr>
          <w:p w14:paraId="28232052" w14:textId="77777777" w:rsidR="00711E9E" w:rsidRPr="0000605F" w:rsidRDefault="00711E9E" w:rsidP="00711E9E">
            <w:pPr>
              <w:rPr>
                <w:rFonts w:ascii="Times New Roman" w:hAnsi="Times New Roman"/>
              </w:rPr>
            </w:pPr>
          </w:p>
        </w:tc>
        <w:tc>
          <w:tcPr>
            <w:tcW w:w="615" w:type="pct"/>
          </w:tcPr>
          <w:p w14:paraId="669BA62E" w14:textId="77777777" w:rsidR="00711E9E" w:rsidRPr="0000605F" w:rsidRDefault="00711E9E" w:rsidP="00711E9E">
            <w:pPr>
              <w:rPr>
                <w:rFonts w:ascii="Times New Roman" w:hAnsi="Times New Roman"/>
              </w:rPr>
            </w:pPr>
          </w:p>
        </w:tc>
        <w:tc>
          <w:tcPr>
            <w:tcW w:w="615" w:type="pct"/>
          </w:tcPr>
          <w:p w14:paraId="7C431BFB" w14:textId="77777777" w:rsidR="00711E9E" w:rsidRPr="0000605F" w:rsidRDefault="00711E9E" w:rsidP="00711E9E">
            <w:pPr>
              <w:rPr>
                <w:rFonts w:ascii="Times New Roman" w:hAnsi="Times New Roman"/>
              </w:rPr>
            </w:pPr>
          </w:p>
        </w:tc>
        <w:tc>
          <w:tcPr>
            <w:tcW w:w="615" w:type="pct"/>
          </w:tcPr>
          <w:p w14:paraId="35957441" w14:textId="77777777" w:rsidR="00711E9E" w:rsidRPr="0000605F" w:rsidRDefault="00711E9E" w:rsidP="00711E9E">
            <w:pPr>
              <w:rPr>
                <w:rFonts w:ascii="Times New Roman" w:hAnsi="Times New Roman"/>
              </w:rPr>
            </w:pPr>
          </w:p>
        </w:tc>
        <w:tc>
          <w:tcPr>
            <w:tcW w:w="615" w:type="pct"/>
          </w:tcPr>
          <w:p w14:paraId="4199B60F" w14:textId="77777777" w:rsidR="00711E9E" w:rsidRPr="0000605F" w:rsidRDefault="00711E9E" w:rsidP="00711E9E">
            <w:pPr>
              <w:rPr>
                <w:rFonts w:ascii="Times New Roman" w:hAnsi="Times New Roman"/>
              </w:rPr>
            </w:pPr>
          </w:p>
        </w:tc>
        <w:tc>
          <w:tcPr>
            <w:tcW w:w="1112" w:type="pct"/>
          </w:tcPr>
          <w:p w14:paraId="40EA2C20" w14:textId="77777777" w:rsidR="00711E9E" w:rsidRPr="0000605F" w:rsidRDefault="00711E9E" w:rsidP="00711E9E">
            <w:pPr>
              <w:rPr>
                <w:rFonts w:ascii="Times New Roman" w:hAnsi="Times New Roman"/>
              </w:rPr>
            </w:pPr>
          </w:p>
        </w:tc>
      </w:tr>
      <w:tr w:rsidR="00711E9E" w:rsidRPr="005740ED" w14:paraId="675B912C" w14:textId="77777777" w:rsidTr="00711E9E">
        <w:tc>
          <w:tcPr>
            <w:tcW w:w="815" w:type="pct"/>
            <w:vAlign w:val="center"/>
          </w:tcPr>
          <w:p w14:paraId="3BC5F644" w14:textId="77777777" w:rsidR="00711E9E" w:rsidRPr="007D145D" w:rsidRDefault="00711E9E" w:rsidP="00711E9E">
            <w:pPr>
              <w:rPr>
                <w:rFonts w:ascii="Times New Roman" w:hAnsi="Times New Roman"/>
                <w:lang w:val="it-IT"/>
              </w:rPr>
            </w:pPr>
            <w:r w:rsidRPr="007D145D">
              <w:rPr>
                <w:rFonts w:ascii="Times New Roman" w:eastAsia="TrebuchetMS" w:hAnsi="Times New Roman"/>
                <w:lang w:val="it-IT"/>
              </w:rPr>
              <w:t>TARIFFA DIRITTI DI PRIMO IMPIANTO (allacciamento)</w:t>
            </w:r>
          </w:p>
        </w:tc>
        <w:tc>
          <w:tcPr>
            <w:tcW w:w="615" w:type="pct"/>
          </w:tcPr>
          <w:p w14:paraId="348571D6" w14:textId="77777777" w:rsidR="00711E9E" w:rsidRPr="007D145D" w:rsidRDefault="00711E9E" w:rsidP="00711E9E">
            <w:pPr>
              <w:rPr>
                <w:rFonts w:ascii="Times New Roman" w:hAnsi="Times New Roman"/>
                <w:lang w:val="it-IT"/>
              </w:rPr>
            </w:pPr>
          </w:p>
        </w:tc>
        <w:tc>
          <w:tcPr>
            <w:tcW w:w="615" w:type="pct"/>
          </w:tcPr>
          <w:p w14:paraId="7E6CDE21" w14:textId="77777777" w:rsidR="00711E9E" w:rsidRPr="007D145D" w:rsidRDefault="00711E9E" w:rsidP="00711E9E">
            <w:pPr>
              <w:rPr>
                <w:rFonts w:ascii="Times New Roman" w:hAnsi="Times New Roman"/>
                <w:lang w:val="it-IT"/>
              </w:rPr>
            </w:pPr>
          </w:p>
        </w:tc>
        <w:tc>
          <w:tcPr>
            <w:tcW w:w="615" w:type="pct"/>
          </w:tcPr>
          <w:p w14:paraId="31928B74" w14:textId="77777777" w:rsidR="00711E9E" w:rsidRPr="007D145D" w:rsidRDefault="00711E9E" w:rsidP="00711E9E">
            <w:pPr>
              <w:rPr>
                <w:rFonts w:ascii="Times New Roman" w:hAnsi="Times New Roman"/>
                <w:lang w:val="it-IT"/>
              </w:rPr>
            </w:pPr>
          </w:p>
        </w:tc>
        <w:tc>
          <w:tcPr>
            <w:tcW w:w="615" w:type="pct"/>
          </w:tcPr>
          <w:p w14:paraId="5DFCB788" w14:textId="77777777" w:rsidR="00711E9E" w:rsidRPr="007D145D" w:rsidRDefault="00711E9E" w:rsidP="00711E9E">
            <w:pPr>
              <w:rPr>
                <w:rFonts w:ascii="Times New Roman" w:hAnsi="Times New Roman"/>
                <w:lang w:val="it-IT"/>
              </w:rPr>
            </w:pPr>
          </w:p>
        </w:tc>
        <w:tc>
          <w:tcPr>
            <w:tcW w:w="615" w:type="pct"/>
          </w:tcPr>
          <w:p w14:paraId="4319C6CE" w14:textId="77777777" w:rsidR="00711E9E" w:rsidRPr="007D145D" w:rsidRDefault="00711E9E" w:rsidP="00711E9E">
            <w:pPr>
              <w:rPr>
                <w:rFonts w:ascii="Times New Roman" w:hAnsi="Times New Roman"/>
                <w:lang w:val="it-IT"/>
              </w:rPr>
            </w:pPr>
          </w:p>
        </w:tc>
        <w:tc>
          <w:tcPr>
            <w:tcW w:w="1112" w:type="pct"/>
          </w:tcPr>
          <w:p w14:paraId="4EECA3FA" w14:textId="77777777" w:rsidR="00711E9E" w:rsidRPr="007D145D" w:rsidRDefault="00711E9E" w:rsidP="00711E9E">
            <w:pPr>
              <w:rPr>
                <w:rFonts w:ascii="Times New Roman" w:hAnsi="Times New Roman"/>
                <w:lang w:val="it-IT"/>
              </w:rPr>
            </w:pPr>
          </w:p>
        </w:tc>
      </w:tr>
      <w:tr w:rsidR="00711E9E" w:rsidRPr="005740ED" w14:paraId="70C481EE" w14:textId="77777777" w:rsidTr="00711E9E">
        <w:tc>
          <w:tcPr>
            <w:tcW w:w="815" w:type="pct"/>
          </w:tcPr>
          <w:p w14:paraId="3EDD3FA4" w14:textId="77777777" w:rsidR="00711E9E" w:rsidRPr="007D145D" w:rsidRDefault="00711E9E" w:rsidP="00711E9E">
            <w:pPr>
              <w:spacing w:after="0" w:line="240" w:lineRule="auto"/>
              <w:rPr>
                <w:rFonts w:ascii="Times New Roman" w:hAnsi="Times New Roman"/>
                <w:lang w:val="it-IT"/>
              </w:rPr>
            </w:pPr>
            <w:r w:rsidRPr="007D145D">
              <w:rPr>
                <w:rFonts w:ascii="Times New Roman" w:hAnsi="Times New Roman"/>
                <w:lang w:val="it-IT"/>
              </w:rPr>
              <w:t>EVENTUALI ALTRE ENTRATE</w:t>
            </w:r>
          </w:p>
          <w:p w14:paraId="48DF5DAE" w14:textId="77777777" w:rsidR="00711E9E" w:rsidRPr="007D145D" w:rsidRDefault="00711E9E" w:rsidP="00711E9E">
            <w:pPr>
              <w:spacing w:after="0" w:line="240" w:lineRule="auto"/>
              <w:rPr>
                <w:rFonts w:ascii="Times New Roman" w:hAnsi="Times New Roman"/>
                <w:lang w:val="it-IT"/>
              </w:rPr>
            </w:pPr>
            <w:r w:rsidRPr="007D145D">
              <w:rPr>
                <w:rFonts w:ascii="Times New Roman" w:hAnsi="Times New Roman"/>
                <w:lang w:val="it-IT"/>
              </w:rPr>
              <w:t>(specificare quali)</w:t>
            </w:r>
          </w:p>
          <w:p w14:paraId="3C19B3A7" w14:textId="77777777" w:rsidR="00711E9E" w:rsidRPr="007D145D" w:rsidRDefault="00711E9E" w:rsidP="00711E9E">
            <w:pPr>
              <w:spacing w:after="0" w:line="240" w:lineRule="auto"/>
              <w:rPr>
                <w:rFonts w:ascii="Times New Roman" w:hAnsi="Times New Roman"/>
                <w:lang w:val="it-IT"/>
              </w:rPr>
            </w:pPr>
          </w:p>
        </w:tc>
        <w:tc>
          <w:tcPr>
            <w:tcW w:w="615" w:type="pct"/>
          </w:tcPr>
          <w:p w14:paraId="410DE688" w14:textId="77777777" w:rsidR="00711E9E" w:rsidRPr="007D145D" w:rsidRDefault="00711E9E" w:rsidP="00711E9E">
            <w:pPr>
              <w:rPr>
                <w:rFonts w:ascii="Times New Roman" w:hAnsi="Times New Roman"/>
                <w:lang w:val="it-IT"/>
              </w:rPr>
            </w:pPr>
          </w:p>
        </w:tc>
        <w:tc>
          <w:tcPr>
            <w:tcW w:w="615" w:type="pct"/>
          </w:tcPr>
          <w:p w14:paraId="4D51D994" w14:textId="77777777" w:rsidR="00711E9E" w:rsidRPr="007D145D" w:rsidRDefault="00711E9E" w:rsidP="00711E9E">
            <w:pPr>
              <w:rPr>
                <w:rFonts w:ascii="Times New Roman" w:hAnsi="Times New Roman"/>
                <w:lang w:val="it-IT"/>
              </w:rPr>
            </w:pPr>
          </w:p>
        </w:tc>
        <w:tc>
          <w:tcPr>
            <w:tcW w:w="615" w:type="pct"/>
          </w:tcPr>
          <w:p w14:paraId="5814EB5D" w14:textId="77777777" w:rsidR="00711E9E" w:rsidRPr="007D145D" w:rsidRDefault="00711E9E" w:rsidP="00711E9E">
            <w:pPr>
              <w:rPr>
                <w:rFonts w:ascii="Times New Roman" w:hAnsi="Times New Roman"/>
                <w:lang w:val="it-IT"/>
              </w:rPr>
            </w:pPr>
          </w:p>
        </w:tc>
        <w:tc>
          <w:tcPr>
            <w:tcW w:w="615" w:type="pct"/>
          </w:tcPr>
          <w:p w14:paraId="35963E81" w14:textId="77777777" w:rsidR="00711E9E" w:rsidRPr="007D145D" w:rsidRDefault="00711E9E" w:rsidP="00711E9E">
            <w:pPr>
              <w:rPr>
                <w:rFonts w:ascii="Times New Roman" w:hAnsi="Times New Roman"/>
                <w:lang w:val="it-IT"/>
              </w:rPr>
            </w:pPr>
          </w:p>
        </w:tc>
        <w:tc>
          <w:tcPr>
            <w:tcW w:w="615" w:type="pct"/>
          </w:tcPr>
          <w:p w14:paraId="5FE8AE08" w14:textId="77777777" w:rsidR="00711E9E" w:rsidRPr="007D145D" w:rsidRDefault="00711E9E" w:rsidP="00711E9E">
            <w:pPr>
              <w:rPr>
                <w:rFonts w:ascii="Times New Roman" w:hAnsi="Times New Roman"/>
                <w:lang w:val="it-IT"/>
              </w:rPr>
            </w:pPr>
          </w:p>
        </w:tc>
        <w:tc>
          <w:tcPr>
            <w:tcW w:w="1112" w:type="pct"/>
          </w:tcPr>
          <w:p w14:paraId="7C695A92" w14:textId="77777777" w:rsidR="00711E9E" w:rsidRPr="007D145D" w:rsidRDefault="00711E9E" w:rsidP="00711E9E">
            <w:pPr>
              <w:rPr>
                <w:rFonts w:ascii="Times New Roman" w:hAnsi="Times New Roman"/>
                <w:lang w:val="it-IT"/>
              </w:rPr>
            </w:pPr>
          </w:p>
        </w:tc>
      </w:tr>
      <w:tr w:rsidR="00711E9E" w:rsidRPr="0000605F" w14:paraId="67B71345" w14:textId="77777777" w:rsidTr="00711E9E">
        <w:tc>
          <w:tcPr>
            <w:tcW w:w="815" w:type="pct"/>
            <w:shd w:val="pct12" w:color="auto" w:fill="auto"/>
          </w:tcPr>
          <w:p w14:paraId="3DB98112" w14:textId="77777777" w:rsidR="00711E9E" w:rsidRPr="0000605F" w:rsidRDefault="00711E9E" w:rsidP="00711E9E">
            <w:pPr>
              <w:rPr>
                <w:rFonts w:ascii="Times New Roman" w:hAnsi="Times New Roman"/>
              </w:rPr>
            </w:pPr>
            <w:r w:rsidRPr="0000605F">
              <w:rPr>
                <w:rFonts w:ascii="Times New Roman" w:hAnsi="Times New Roman"/>
              </w:rPr>
              <w:t>TOTALE INTROITI</w:t>
            </w:r>
          </w:p>
        </w:tc>
        <w:tc>
          <w:tcPr>
            <w:tcW w:w="615" w:type="pct"/>
            <w:shd w:val="pct12" w:color="auto" w:fill="auto"/>
          </w:tcPr>
          <w:p w14:paraId="109961E3" w14:textId="77777777" w:rsidR="00711E9E" w:rsidRPr="0000605F" w:rsidRDefault="00711E9E" w:rsidP="00711E9E">
            <w:pPr>
              <w:rPr>
                <w:rFonts w:ascii="Times New Roman" w:hAnsi="Times New Roman"/>
              </w:rPr>
            </w:pPr>
          </w:p>
        </w:tc>
        <w:tc>
          <w:tcPr>
            <w:tcW w:w="615" w:type="pct"/>
            <w:shd w:val="pct12" w:color="auto" w:fill="auto"/>
          </w:tcPr>
          <w:p w14:paraId="674D0CD7" w14:textId="77777777" w:rsidR="00711E9E" w:rsidRPr="0000605F" w:rsidRDefault="00711E9E" w:rsidP="00711E9E">
            <w:pPr>
              <w:rPr>
                <w:rFonts w:ascii="Times New Roman" w:hAnsi="Times New Roman"/>
              </w:rPr>
            </w:pPr>
          </w:p>
        </w:tc>
        <w:tc>
          <w:tcPr>
            <w:tcW w:w="615" w:type="pct"/>
            <w:shd w:val="pct12" w:color="auto" w:fill="auto"/>
          </w:tcPr>
          <w:p w14:paraId="11F289F9" w14:textId="77777777" w:rsidR="00711E9E" w:rsidRPr="0000605F" w:rsidRDefault="00711E9E" w:rsidP="00711E9E">
            <w:pPr>
              <w:rPr>
                <w:rFonts w:ascii="Times New Roman" w:hAnsi="Times New Roman"/>
              </w:rPr>
            </w:pPr>
          </w:p>
        </w:tc>
        <w:tc>
          <w:tcPr>
            <w:tcW w:w="615" w:type="pct"/>
            <w:shd w:val="pct12" w:color="auto" w:fill="auto"/>
          </w:tcPr>
          <w:p w14:paraId="20A3BE38" w14:textId="77777777" w:rsidR="00711E9E" w:rsidRPr="0000605F" w:rsidRDefault="00711E9E" w:rsidP="00711E9E">
            <w:pPr>
              <w:rPr>
                <w:rFonts w:ascii="Times New Roman" w:hAnsi="Times New Roman"/>
              </w:rPr>
            </w:pPr>
          </w:p>
        </w:tc>
        <w:tc>
          <w:tcPr>
            <w:tcW w:w="615" w:type="pct"/>
            <w:shd w:val="pct12" w:color="auto" w:fill="auto"/>
          </w:tcPr>
          <w:p w14:paraId="44C53CFD" w14:textId="77777777" w:rsidR="00711E9E" w:rsidRPr="0000605F" w:rsidRDefault="00711E9E" w:rsidP="00711E9E">
            <w:pPr>
              <w:rPr>
                <w:rFonts w:ascii="Times New Roman" w:hAnsi="Times New Roman"/>
              </w:rPr>
            </w:pPr>
          </w:p>
        </w:tc>
        <w:tc>
          <w:tcPr>
            <w:tcW w:w="1112" w:type="pct"/>
            <w:shd w:val="pct12" w:color="auto" w:fill="auto"/>
          </w:tcPr>
          <w:p w14:paraId="5DC19D29" w14:textId="77777777" w:rsidR="00711E9E" w:rsidRPr="0000605F" w:rsidRDefault="00711E9E" w:rsidP="00711E9E">
            <w:pPr>
              <w:rPr>
                <w:rFonts w:ascii="Times New Roman" w:hAnsi="Times New Roman"/>
              </w:rPr>
            </w:pPr>
          </w:p>
        </w:tc>
      </w:tr>
    </w:tbl>
    <w:p w14:paraId="756B350D" w14:textId="77777777" w:rsidR="00711E9E" w:rsidRDefault="00711E9E" w:rsidP="00711E9E">
      <w:pPr>
        <w:rPr>
          <w:rFonts w:ascii="Times New Roman" w:hAnsi="Times New Roman"/>
        </w:rPr>
      </w:pPr>
    </w:p>
    <w:p w14:paraId="2CDF1EA6" w14:textId="77777777" w:rsidR="00711E9E" w:rsidRDefault="00711E9E" w:rsidP="00711E9E">
      <w:pPr>
        <w:rPr>
          <w:rFonts w:ascii="Times New Roman" w:hAnsi="Times New Roman"/>
        </w:rPr>
      </w:pPr>
    </w:p>
    <w:p w14:paraId="06A78194" w14:textId="77777777" w:rsidR="00711E9E" w:rsidRPr="0000605F" w:rsidRDefault="00711E9E" w:rsidP="00022935">
      <w:pPr>
        <w:jc w:val="left"/>
        <w:rPr>
          <w:rFonts w:ascii="Times New Roman" w:hAnsi="Times New Roman"/>
        </w:rPr>
      </w:pPr>
      <w:r w:rsidRPr="0000605F">
        <w:rPr>
          <w:rFonts w:ascii="Times New Roman" w:hAnsi="Times New Roman"/>
        </w:rPr>
        <w:t>* TABELLA COSTI DEL PERSONALE: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04"/>
        <w:gridCol w:w="1604"/>
        <w:gridCol w:w="1608"/>
        <w:gridCol w:w="1604"/>
        <w:gridCol w:w="1604"/>
      </w:tblGrid>
      <w:tr w:rsidR="00711E9E" w:rsidRPr="0000605F" w14:paraId="656F7198" w14:textId="77777777" w:rsidTr="005A7EF4">
        <w:tc>
          <w:tcPr>
            <w:tcW w:w="833" w:type="pct"/>
            <w:vMerge w:val="restart"/>
            <w:shd w:val="pct12" w:color="auto" w:fill="auto"/>
            <w:vAlign w:val="center"/>
          </w:tcPr>
          <w:p w14:paraId="6322B1E0" w14:textId="77777777" w:rsidR="00711E9E" w:rsidRPr="0000605F" w:rsidRDefault="00711E9E" w:rsidP="005A7EF4">
            <w:pPr>
              <w:rPr>
                <w:rFonts w:ascii="Times New Roman" w:hAnsi="Times New Roman"/>
                <w:b/>
              </w:rPr>
            </w:pPr>
            <w:r w:rsidRPr="0000605F">
              <w:rPr>
                <w:rFonts w:ascii="Times New Roman" w:hAnsi="Times New Roman"/>
                <w:b/>
              </w:rPr>
              <w:t>DETTAGLIO SPESE DEL PERSONALE</w:t>
            </w:r>
          </w:p>
        </w:tc>
        <w:tc>
          <w:tcPr>
            <w:tcW w:w="4167" w:type="pct"/>
            <w:gridSpan w:val="5"/>
            <w:shd w:val="pct12" w:color="auto" w:fill="auto"/>
            <w:vAlign w:val="center"/>
          </w:tcPr>
          <w:p w14:paraId="450ED789" w14:textId="77777777" w:rsidR="00711E9E" w:rsidRPr="0000605F" w:rsidRDefault="00711E9E" w:rsidP="005A7EF4">
            <w:pPr>
              <w:rPr>
                <w:rFonts w:ascii="Times New Roman" w:hAnsi="Times New Roman"/>
                <w:b/>
              </w:rPr>
            </w:pPr>
            <w:r w:rsidRPr="0000605F">
              <w:rPr>
                <w:rFonts w:ascii="Times New Roman" w:hAnsi="Times New Roman"/>
                <w:b/>
              </w:rPr>
              <w:t>IMPORTO IN CIFRE</w:t>
            </w:r>
          </w:p>
        </w:tc>
      </w:tr>
      <w:tr w:rsidR="00711E9E" w:rsidRPr="0000605F" w14:paraId="50C6A40E" w14:textId="77777777" w:rsidTr="005A7EF4">
        <w:tc>
          <w:tcPr>
            <w:tcW w:w="833" w:type="pct"/>
            <w:vMerge/>
            <w:shd w:val="pct12" w:color="auto" w:fill="auto"/>
            <w:vAlign w:val="center"/>
          </w:tcPr>
          <w:p w14:paraId="7F65B15A" w14:textId="77777777" w:rsidR="00711E9E" w:rsidRPr="0000605F" w:rsidRDefault="00711E9E" w:rsidP="00711E9E">
            <w:pPr>
              <w:rPr>
                <w:rFonts w:ascii="Times New Roman" w:hAnsi="Times New Roman"/>
                <w:b/>
              </w:rPr>
            </w:pPr>
          </w:p>
        </w:tc>
        <w:tc>
          <w:tcPr>
            <w:tcW w:w="833" w:type="pct"/>
            <w:shd w:val="pct12" w:color="auto" w:fill="auto"/>
            <w:vAlign w:val="center"/>
          </w:tcPr>
          <w:p w14:paraId="7B51C16D" w14:textId="4EDF84F3" w:rsidR="00711E9E" w:rsidRPr="00711E9E" w:rsidRDefault="008A0716" w:rsidP="00711E9E">
            <w:pPr>
              <w:pStyle w:val="Contenutotabella"/>
              <w:snapToGrid w:val="0"/>
              <w:jc w:val="center"/>
              <w:rPr>
                <w:b/>
                <w:bCs/>
              </w:rPr>
            </w:pPr>
            <w:r>
              <w:rPr>
                <w:b/>
                <w:bCs/>
              </w:rPr>
              <w:t>Dal 01/10</w:t>
            </w:r>
            <w:r w:rsidR="00711E9E">
              <w:rPr>
                <w:b/>
                <w:bCs/>
              </w:rPr>
              <w:t>/20</w:t>
            </w:r>
            <w:r w:rsidR="00FD2036">
              <w:rPr>
                <w:b/>
                <w:bCs/>
              </w:rPr>
              <w:t xml:space="preserve">24 </w:t>
            </w:r>
            <w:r w:rsidR="00711E9E" w:rsidRPr="00711E9E">
              <w:rPr>
                <w:b/>
                <w:bCs/>
              </w:rPr>
              <w:t xml:space="preserve">al </w:t>
            </w:r>
            <w:r>
              <w:rPr>
                <w:b/>
                <w:bCs/>
              </w:rPr>
              <w:t>30/09</w:t>
            </w:r>
            <w:r w:rsidR="00711E9E">
              <w:rPr>
                <w:b/>
                <w:bCs/>
              </w:rPr>
              <w:t>/20</w:t>
            </w:r>
            <w:r w:rsidR="00711E9E" w:rsidRPr="00711E9E">
              <w:rPr>
                <w:b/>
                <w:bCs/>
              </w:rPr>
              <w:t>2</w:t>
            </w:r>
            <w:r w:rsidR="00FD2036">
              <w:rPr>
                <w:b/>
                <w:bCs/>
              </w:rPr>
              <w:t>5</w:t>
            </w:r>
          </w:p>
          <w:p w14:paraId="0A767CFE" w14:textId="77777777" w:rsidR="00711E9E" w:rsidRPr="0000605F" w:rsidRDefault="00711E9E" w:rsidP="00711E9E">
            <w:pPr>
              <w:pStyle w:val="Contenutotabella"/>
              <w:snapToGrid w:val="0"/>
              <w:jc w:val="center"/>
              <w:rPr>
                <w:b/>
                <w:bCs/>
                <w:sz w:val="22"/>
                <w:szCs w:val="22"/>
              </w:rPr>
            </w:pPr>
            <w:r w:rsidRPr="0000605F">
              <w:rPr>
                <w:b/>
                <w:bCs/>
                <w:sz w:val="22"/>
                <w:szCs w:val="22"/>
              </w:rPr>
              <w:t>€</w:t>
            </w:r>
          </w:p>
        </w:tc>
        <w:tc>
          <w:tcPr>
            <w:tcW w:w="833" w:type="pct"/>
            <w:shd w:val="pct12" w:color="auto" w:fill="auto"/>
            <w:vAlign w:val="center"/>
          </w:tcPr>
          <w:p w14:paraId="7EA5E2A1" w14:textId="4D09FCEC" w:rsidR="00711E9E" w:rsidRPr="00711E9E" w:rsidRDefault="008A0716" w:rsidP="00711E9E">
            <w:pPr>
              <w:pStyle w:val="Contenutotabella"/>
              <w:snapToGrid w:val="0"/>
              <w:jc w:val="center"/>
              <w:rPr>
                <w:b/>
                <w:bCs/>
              </w:rPr>
            </w:pPr>
            <w:r>
              <w:rPr>
                <w:b/>
                <w:bCs/>
              </w:rPr>
              <w:t>Dal 01/10</w:t>
            </w:r>
            <w:r w:rsidR="00711E9E" w:rsidRPr="00711E9E">
              <w:rPr>
                <w:b/>
                <w:bCs/>
              </w:rPr>
              <w:t>/202</w:t>
            </w:r>
            <w:r w:rsidR="00FD2036">
              <w:rPr>
                <w:b/>
                <w:bCs/>
              </w:rPr>
              <w:t>5</w:t>
            </w:r>
            <w:r w:rsidR="00711E9E">
              <w:rPr>
                <w:b/>
                <w:bCs/>
              </w:rPr>
              <w:t xml:space="preserve"> 0</w:t>
            </w:r>
            <w:r>
              <w:rPr>
                <w:b/>
                <w:bCs/>
              </w:rPr>
              <w:t>al 30/09</w:t>
            </w:r>
            <w:r w:rsidR="00711E9E" w:rsidRPr="00711E9E">
              <w:rPr>
                <w:b/>
                <w:bCs/>
              </w:rPr>
              <w:t>/202</w:t>
            </w:r>
            <w:r w:rsidR="00FD2036">
              <w:rPr>
                <w:b/>
                <w:bCs/>
              </w:rPr>
              <w:t>6</w:t>
            </w:r>
          </w:p>
          <w:p w14:paraId="3CF429D5" w14:textId="77777777" w:rsidR="00711E9E" w:rsidRPr="0000605F" w:rsidRDefault="00711E9E" w:rsidP="00711E9E">
            <w:pPr>
              <w:pStyle w:val="Contenutotabella"/>
              <w:snapToGrid w:val="0"/>
              <w:jc w:val="center"/>
              <w:rPr>
                <w:b/>
                <w:bCs/>
                <w:sz w:val="22"/>
                <w:szCs w:val="22"/>
              </w:rPr>
            </w:pPr>
            <w:r w:rsidRPr="00711E9E">
              <w:rPr>
                <w:b/>
                <w:bCs/>
              </w:rPr>
              <w:t>€</w:t>
            </w:r>
          </w:p>
        </w:tc>
        <w:tc>
          <w:tcPr>
            <w:tcW w:w="835" w:type="pct"/>
            <w:shd w:val="pct12" w:color="auto" w:fill="auto"/>
            <w:vAlign w:val="center"/>
          </w:tcPr>
          <w:p w14:paraId="7DF5A738" w14:textId="080312E5" w:rsidR="00711E9E" w:rsidRPr="00711E9E" w:rsidRDefault="008A0716" w:rsidP="00711E9E">
            <w:pPr>
              <w:pStyle w:val="Contenutotabella"/>
              <w:snapToGrid w:val="0"/>
              <w:jc w:val="center"/>
              <w:rPr>
                <w:b/>
                <w:bCs/>
              </w:rPr>
            </w:pPr>
            <w:r>
              <w:rPr>
                <w:b/>
                <w:bCs/>
              </w:rPr>
              <w:t>Dal 01/10/202</w:t>
            </w:r>
            <w:r w:rsidR="00FD2036">
              <w:rPr>
                <w:b/>
                <w:bCs/>
              </w:rPr>
              <w:t>6</w:t>
            </w:r>
            <w:r>
              <w:rPr>
                <w:b/>
                <w:bCs/>
              </w:rPr>
              <w:t xml:space="preserve"> al 30/09</w:t>
            </w:r>
            <w:r w:rsidR="00711E9E" w:rsidRPr="00711E9E">
              <w:rPr>
                <w:b/>
                <w:bCs/>
              </w:rPr>
              <w:t>/202</w:t>
            </w:r>
            <w:r w:rsidR="00FD2036">
              <w:rPr>
                <w:b/>
                <w:bCs/>
              </w:rPr>
              <w:t>7</w:t>
            </w:r>
          </w:p>
          <w:p w14:paraId="541CFD30" w14:textId="77777777" w:rsidR="00711E9E" w:rsidRPr="00711E9E" w:rsidRDefault="00711E9E" w:rsidP="00711E9E">
            <w:pPr>
              <w:pStyle w:val="Contenutotabella"/>
              <w:snapToGrid w:val="0"/>
              <w:jc w:val="center"/>
            </w:pPr>
            <w:r w:rsidRPr="00711E9E">
              <w:rPr>
                <w:b/>
                <w:bCs/>
              </w:rPr>
              <w:t>€</w:t>
            </w:r>
          </w:p>
        </w:tc>
        <w:tc>
          <w:tcPr>
            <w:tcW w:w="833" w:type="pct"/>
            <w:shd w:val="pct12" w:color="auto" w:fill="auto"/>
            <w:vAlign w:val="center"/>
          </w:tcPr>
          <w:p w14:paraId="7729FF5D" w14:textId="742FA40E" w:rsidR="00711E9E" w:rsidRPr="00711E9E" w:rsidRDefault="008A0716" w:rsidP="00711E9E">
            <w:pPr>
              <w:pStyle w:val="Contenutotabella"/>
              <w:snapToGrid w:val="0"/>
              <w:jc w:val="center"/>
              <w:rPr>
                <w:b/>
                <w:bCs/>
              </w:rPr>
            </w:pPr>
            <w:r>
              <w:rPr>
                <w:b/>
                <w:bCs/>
              </w:rPr>
              <w:t>Dal 01/10/202</w:t>
            </w:r>
            <w:r w:rsidR="00FD2036">
              <w:rPr>
                <w:b/>
                <w:bCs/>
              </w:rPr>
              <w:t>7</w:t>
            </w:r>
            <w:r>
              <w:rPr>
                <w:b/>
                <w:bCs/>
              </w:rPr>
              <w:t xml:space="preserve"> al 31/09</w:t>
            </w:r>
            <w:r w:rsidR="00711E9E" w:rsidRPr="00711E9E">
              <w:rPr>
                <w:b/>
                <w:bCs/>
              </w:rPr>
              <w:t>/202</w:t>
            </w:r>
            <w:r w:rsidR="00FD2036">
              <w:rPr>
                <w:b/>
                <w:bCs/>
              </w:rPr>
              <w:t>8</w:t>
            </w:r>
          </w:p>
          <w:p w14:paraId="21368654" w14:textId="77777777" w:rsidR="00711E9E" w:rsidRPr="00711E9E" w:rsidRDefault="00711E9E" w:rsidP="00711E9E">
            <w:pPr>
              <w:pStyle w:val="Contenutotabella"/>
              <w:snapToGrid w:val="0"/>
              <w:jc w:val="center"/>
            </w:pPr>
            <w:r w:rsidRPr="00711E9E">
              <w:rPr>
                <w:b/>
                <w:bCs/>
              </w:rPr>
              <w:t>€</w:t>
            </w:r>
          </w:p>
        </w:tc>
        <w:tc>
          <w:tcPr>
            <w:tcW w:w="833" w:type="pct"/>
            <w:shd w:val="pct12" w:color="auto" w:fill="auto"/>
            <w:vAlign w:val="center"/>
          </w:tcPr>
          <w:p w14:paraId="43CBFB97" w14:textId="350928A1" w:rsidR="00711E9E" w:rsidRPr="00711E9E" w:rsidRDefault="008A0716" w:rsidP="00711E9E">
            <w:pPr>
              <w:pStyle w:val="Contenutotabella"/>
              <w:snapToGrid w:val="0"/>
              <w:jc w:val="center"/>
              <w:rPr>
                <w:b/>
                <w:bCs/>
              </w:rPr>
            </w:pPr>
            <w:r>
              <w:rPr>
                <w:b/>
                <w:bCs/>
              </w:rPr>
              <w:t>Dal 01/10/202</w:t>
            </w:r>
            <w:r w:rsidR="00FD2036">
              <w:rPr>
                <w:b/>
                <w:bCs/>
              </w:rPr>
              <w:t>8</w:t>
            </w:r>
            <w:r>
              <w:rPr>
                <w:b/>
                <w:bCs/>
              </w:rPr>
              <w:t xml:space="preserve"> al 30/09</w:t>
            </w:r>
            <w:r w:rsidR="00711E9E" w:rsidRPr="00711E9E">
              <w:rPr>
                <w:b/>
                <w:bCs/>
              </w:rPr>
              <w:t>/202</w:t>
            </w:r>
            <w:r w:rsidR="00FD2036">
              <w:rPr>
                <w:b/>
                <w:bCs/>
              </w:rPr>
              <w:t>9</w:t>
            </w:r>
          </w:p>
          <w:p w14:paraId="037F96BE" w14:textId="77777777" w:rsidR="00711E9E" w:rsidRPr="00711E9E" w:rsidRDefault="00711E9E" w:rsidP="00711E9E">
            <w:pPr>
              <w:pStyle w:val="Contenutotabella"/>
              <w:snapToGrid w:val="0"/>
              <w:jc w:val="center"/>
            </w:pPr>
            <w:r w:rsidRPr="00711E9E">
              <w:rPr>
                <w:b/>
                <w:bCs/>
              </w:rPr>
              <w:t>€</w:t>
            </w:r>
          </w:p>
        </w:tc>
      </w:tr>
      <w:tr w:rsidR="00711E9E" w:rsidRPr="0000605F" w14:paraId="583669E3" w14:textId="77777777" w:rsidTr="005A7EF4">
        <w:tc>
          <w:tcPr>
            <w:tcW w:w="833" w:type="pct"/>
          </w:tcPr>
          <w:p w14:paraId="6F908D4B" w14:textId="77777777" w:rsidR="00711E9E" w:rsidRPr="0000605F" w:rsidRDefault="00711E9E" w:rsidP="00711E9E">
            <w:pPr>
              <w:rPr>
                <w:rFonts w:ascii="Times New Roman" w:hAnsi="Times New Roman"/>
              </w:rPr>
            </w:pPr>
            <w:r w:rsidRPr="0000605F">
              <w:rPr>
                <w:rFonts w:ascii="Times New Roman" w:hAnsi="Times New Roman"/>
              </w:rPr>
              <w:t>N. ADDETTI</w:t>
            </w:r>
          </w:p>
        </w:tc>
        <w:tc>
          <w:tcPr>
            <w:tcW w:w="833" w:type="pct"/>
          </w:tcPr>
          <w:p w14:paraId="178958C8" w14:textId="77777777" w:rsidR="00711E9E" w:rsidRPr="0000605F" w:rsidRDefault="00711E9E" w:rsidP="00711E9E">
            <w:pPr>
              <w:rPr>
                <w:rFonts w:ascii="Times New Roman" w:hAnsi="Times New Roman"/>
              </w:rPr>
            </w:pPr>
          </w:p>
        </w:tc>
        <w:tc>
          <w:tcPr>
            <w:tcW w:w="833" w:type="pct"/>
          </w:tcPr>
          <w:p w14:paraId="0B1F9EBE" w14:textId="77777777" w:rsidR="00711E9E" w:rsidRPr="0000605F" w:rsidRDefault="00711E9E" w:rsidP="00711E9E">
            <w:pPr>
              <w:rPr>
                <w:rFonts w:ascii="Times New Roman" w:hAnsi="Times New Roman"/>
              </w:rPr>
            </w:pPr>
          </w:p>
        </w:tc>
        <w:tc>
          <w:tcPr>
            <w:tcW w:w="835" w:type="pct"/>
          </w:tcPr>
          <w:p w14:paraId="57198755" w14:textId="77777777" w:rsidR="00711E9E" w:rsidRPr="0000605F" w:rsidRDefault="00711E9E" w:rsidP="00711E9E">
            <w:pPr>
              <w:rPr>
                <w:rFonts w:ascii="Times New Roman" w:hAnsi="Times New Roman"/>
              </w:rPr>
            </w:pPr>
          </w:p>
        </w:tc>
        <w:tc>
          <w:tcPr>
            <w:tcW w:w="833" w:type="pct"/>
          </w:tcPr>
          <w:p w14:paraId="0969BD72" w14:textId="77777777" w:rsidR="00711E9E" w:rsidRPr="0000605F" w:rsidRDefault="00711E9E" w:rsidP="00711E9E">
            <w:pPr>
              <w:rPr>
                <w:rFonts w:ascii="Times New Roman" w:hAnsi="Times New Roman"/>
              </w:rPr>
            </w:pPr>
          </w:p>
        </w:tc>
        <w:tc>
          <w:tcPr>
            <w:tcW w:w="833" w:type="pct"/>
          </w:tcPr>
          <w:p w14:paraId="389571AA" w14:textId="77777777" w:rsidR="00711E9E" w:rsidRPr="0000605F" w:rsidRDefault="00711E9E" w:rsidP="00711E9E">
            <w:pPr>
              <w:rPr>
                <w:rFonts w:ascii="Times New Roman" w:hAnsi="Times New Roman"/>
              </w:rPr>
            </w:pPr>
          </w:p>
        </w:tc>
      </w:tr>
      <w:tr w:rsidR="00711E9E" w:rsidRPr="0000605F" w14:paraId="75965D2E" w14:textId="77777777" w:rsidTr="005A7EF4">
        <w:tc>
          <w:tcPr>
            <w:tcW w:w="833" w:type="pct"/>
          </w:tcPr>
          <w:p w14:paraId="3A890F38" w14:textId="77777777" w:rsidR="00711E9E" w:rsidRPr="0000605F" w:rsidRDefault="00711E9E" w:rsidP="00711E9E">
            <w:pPr>
              <w:rPr>
                <w:rFonts w:ascii="Times New Roman" w:hAnsi="Times New Roman"/>
              </w:rPr>
            </w:pPr>
            <w:r w:rsidRPr="0000605F">
              <w:rPr>
                <w:rFonts w:ascii="Times New Roman" w:hAnsi="Times New Roman"/>
              </w:rPr>
              <w:t xml:space="preserve">C.C.N.L. </w:t>
            </w:r>
          </w:p>
        </w:tc>
        <w:tc>
          <w:tcPr>
            <w:tcW w:w="833" w:type="pct"/>
          </w:tcPr>
          <w:p w14:paraId="3719A472" w14:textId="77777777" w:rsidR="00711E9E" w:rsidRPr="0000605F" w:rsidRDefault="00711E9E" w:rsidP="00711E9E">
            <w:pPr>
              <w:rPr>
                <w:rFonts w:ascii="Times New Roman" w:hAnsi="Times New Roman"/>
              </w:rPr>
            </w:pPr>
          </w:p>
        </w:tc>
        <w:tc>
          <w:tcPr>
            <w:tcW w:w="833" w:type="pct"/>
          </w:tcPr>
          <w:p w14:paraId="6DC67FBB" w14:textId="77777777" w:rsidR="00711E9E" w:rsidRPr="0000605F" w:rsidRDefault="00711E9E" w:rsidP="00711E9E">
            <w:pPr>
              <w:rPr>
                <w:rFonts w:ascii="Times New Roman" w:hAnsi="Times New Roman"/>
              </w:rPr>
            </w:pPr>
          </w:p>
        </w:tc>
        <w:tc>
          <w:tcPr>
            <w:tcW w:w="835" w:type="pct"/>
          </w:tcPr>
          <w:p w14:paraId="731F0C5C" w14:textId="77777777" w:rsidR="00711E9E" w:rsidRPr="0000605F" w:rsidRDefault="00711E9E" w:rsidP="00711E9E">
            <w:pPr>
              <w:rPr>
                <w:rFonts w:ascii="Times New Roman" w:hAnsi="Times New Roman"/>
              </w:rPr>
            </w:pPr>
          </w:p>
        </w:tc>
        <w:tc>
          <w:tcPr>
            <w:tcW w:w="833" w:type="pct"/>
          </w:tcPr>
          <w:p w14:paraId="092A2720" w14:textId="77777777" w:rsidR="00711E9E" w:rsidRPr="0000605F" w:rsidRDefault="00711E9E" w:rsidP="00711E9E">
            <w:pPr>
              <w:rPr>
                <w:rFonts w:ascii="Times New Roman" w:hAnsi="Times New Roman"/>
              </w:rPr>
            </w:pPr>
          </w:p>
        </w:tc>
        <w:tc>
          <w:tcPr>
            <w:tcW w:w="833" w:type="pct"/>
          </w:tcPr>
          <w:p w14:paraId="312BBA49" w14:textId="77777777" w:rsidR="00711E9E" w:rsidRPr="0000605F" w:rsidRDefault="00711E9E" w:rsidP="00711E9E">
            <w:pPr>
              <w:rPr>
                <w:rFonts w:ascii="Times New Roman" w:hAnsi="Times New Roman"/>
              </w:rPr>
            </w:pPr>
          </w:p>
        </w:tc>
      </w:tr>
      <w:tr w:rsidR="00711E9E" w:rsidRPr="0000605F" w14:paraId="51D8D603" w14:textId="77777777" w:rsidTr="005A7EF4">
        <w:tc>
          <w:tcPr>
            <w:tcW w:w="833" w:type="pct"/>
          </w:tcPr>
          <w:p w14:paraId="2481A5AC" w14:textId="77777777" w:rsidR="00711E9E" w:rsidRPr="0000605F" w:rsidRDefault="00711E9E" w:rsidP="00711E9E">
            <w:pPr>
              <w:rPr>
                <w:rFonts w:ascii="Times New Roman" w:hAnsi="Times New Roman"/>
              </w:rPr>
            </w:pPr>
            <w:r w:rsidRPr="0000605F">
              <w:rPr>
                <w:rFonts w:ascii="Times New Roman" w:hAnsi="Times New Roman"/>
              </w:rPr>
              <w:t>QUALIFICA</w:t>
            </w:r>
          </w:p>
        </w:tc>
        <w:tc>
          <w:tcPr>
            <w:tcW w:w="833" w:type="pct"/>
          </w:tcPr>
          <w:p w14:paraId="1CBD89FC" w14:textId="77777777" w:rsidR="00711E9E" w:rsidRPr="0000605F" w:rsidRDefault="00711E9E" w:rsidP="00711E9E">
            <w:pPr>
              <w:rPr>
                <w:rFonts w:ascii="Times New Roman" w:hAnsi="Times New Roman"/>
              </w:rPr>
            </w:pPr>
          </w:p>
        </w:tc>
        <w:tc>
          <w:tcPr>
            <w:tcW w:w="833" w:type="pct"/>
          </w:tcPr>
          <w:p w14:paraId="2E633B80" w14:textId="77777777" w:rsidR="00711E9E" w:rsidRPr="0000605F" w:rsidRDefault="00711E9E" w:rsidP="00711E9E">
            <w:pPr>
              <w:rPr>
                <w:rFonts w:ascii="Times New Roman" w:hAnsi="Times New Roman"/>
              </w:rPr>
            </w:pPr>
          </w:p>
        </w:tc>
        <w:tc>
          <w:tcPr>
            <w:tcW w:w="835" w:type="pct"/>
          </w:tcPr>
          <w:p w14:paraId="2FEE64C2" w14:textId="77777777" w:rsidR="00711E9E" w:rsidRPr="0000605F" w:rsidRDefault="00711E9E" w:rsidP="00711E9E">
            <w:pPr>
              <w:rPr>
                <w:rFonts w:ascii="Times New Roman" w:hAnsi="Times New Roman"/>
              </w:rPr>
            </w:pPr>
          </w:p>
        </w:tc>
        <w:tc>
          <w:tcPr>
            <w:tcW w:w="833" w:type="pct"/>
          </w:tcPr>
          <w:p w14:paraId="679C3659" w14:textId="77777777" w:rsidR="00711E9E" w:rsidRPr="0000605F" w:rsidRDefault="00711E9E" w:rsidP="00711E9E">
            <w:pPr>
              <w:rPr>
                <w:rFonts w:ascii="Times New Roman" w:hAnsi="Times New Roman"/>
              </w:rPr>
            </w:pPr>
          </w:p>
        </w:tc>
        <w:tc>
          <w:tcPr>
            <w:tcW w:w="833" w:type="pct"/>
          </w:tcPr>
          <w:p w14:paraId="6EDDE64C" w14:textId="77777777" w:rsidR="00711E9E" w:rsidRPr="0000605F" w:rsidRDefault="00711E9E" w:rsidP="00711E9E">
            <w:pPr>
              <w:rPr>
                <w:rFonts w:ascii="Times New Roman" w:hAnsi="Times New Roman"/>
              </w:rPr>
            </w:pPr>
          </w:p>
        </w:tc>
      </w:tr>
      <w:tr w:rsidR="00711E9E" w:rsidRPr="0000605F" w14:paraId="76EFE932" w14:textId="77777777" w:rsidTr="005A7EF4">
        <w:tc>
          <w:tcPr>
            <w:tcW w:w="833" w:type="pct"/>
          </w:tcPr>
          <w:p w14:paraId="06971A38" w14:textId="77777777" w:rsidR="00711E9E" w:rsidRPr="0000605F" w:rsidRDefault="00711E9E" w:rsidP="00711E9E">
            <w:pPr>
              <w:rPr>
                <w:rFonts w:ascii="Times New Roman" w:hAnsi="Times New Roman"/>
              </w:rPr>
            </w:pPr>
            <w:r w:rsidRPr="0000605F">
              <w:rPr>
                <w:rFonts w:ascii="Times New Roman" w:hAnsi="Times New Roman"/>
              </w:rPr>
              <w:t>COSTO ORARIO</w:t>
            </w:r>
          </w:p>
        </w:tc>
        <w:tc>
          <w:tcPr>
            <w:tcW w:w="833" w:type="pct"/>
          </w:tcPr>
          <w:p w14:paraId="6DD583BF" w14:textId="77777777" w:rsidR="00711E9E" w:rsidRPr="0000605F" w:rsidRDefault="00711E9E" w:rsidP="00711E9E">
            <w:pPr>
              <w:rPr>
                <w:rFonts w:ascii="Times New Roman" w:hAnsi="Times New Roman"/>
              </w:rPr>
            </w:pPr>
          </w:p>
        </w:tc>
        <w:tc>
          <w:tcPr>
            <w:tcW w:w="833" w:type="pct"/>
          </w:tcPr>
          <w:p w14:paraId="332C3970" w14:textId="77777777" w:rsidR="00711E9E" w:rsidRPr="0000605F" w:rsidRDefault="00711E9E" w:rsidP="00711E9E">
            <w:pPr>
              <w:rPr>
                <w:rFonts w:ascii="Times New Roman" w:hAnsi="Times New Roman"/>
              </w:rPr>
            </w:pPr>
          </w:p>
        </w:tc>
        <w:tc>
          <w:tcPr>
            <w:tcW w:w="835" w:type="pct"/>
          </w:tcPr>
          <w:p w14:paraId="42A44BB0" w14:textId="77777777" w:rsidR="00711E9E" w:rsidRPr="0000605F" w:rsidRDefault="00711E9E" w:rsidP="00711E9E">
            <w:pPr>
              <w:rPr>
                <w:rFonts w:ascii="Times New Roman" w:hAnsi="Times New Roman"/>
              </w:rPr>
            </w:pPr>
          </w:p>
        </w:tc>
        <w:tc>
          <w:tcPr>
            <w:tcW w:w="833" w:type="pct"/>
          </w:tcPr>
          <w:p w14:paraId="33F87C26" w14:textId="77777777" w:rsidR="00711E9E" w:rsidRPr="0000605F" w:rsidRDefault="00711E9E" w:rsidP="00711E9E">
            <w:pPr>
              <w:rPr>
                <w:rFonts w:ascii="Times New Roman" w:hAnsi="Times New Roman"/>
              </w:rPr>
            </w:pPr>
          </w:p>
        </w:tc>
        <w:tc>
          <w:tcPr>
            <w:tcW w:w="833" w:type="pct"/>
          </w:tcPr>
          <w:p w14:paraId="5EBF9625" w14:textId="77777777" w:rsidR="00711E9E" w:rsidRPr="0000605F" w:rsidRDefault="00711E9E" w:rsidP="00711E9E">
            <w:pPr>
              <w:rPr>
                <w:rFonts w:ascii="Times New Roman" w:hAnsi="Times New Roman"/>
              </w:rPr>
            </w:pPr>
          </w:p>
        </w:tc>
      </w:tr>
      <w:tr w:rsidR="00711E9E" w:rsidRPr="0000605F" w14:paraId="479E8183" w14:textId="77777777" w:rsidTr="005A7EF4">
        <w:tc>
          <w:tcPr>
            <w:tcW w:w="833" w:type="pct"/>
          </w:tcPr>
          <w:p w14:paraId="6CD2289C" w14:textId="77777777" w:rsidR="00711E9E" w:rsidRPr="0000605F" w:rsidRDefault="00711E9E" w:rsidP="00711E9E">
            <w:pPr>
              <w:rPr>
                <w:rFonts w:ascii="Times New Roman" w:hAnsi="Times New Roman"/>
              </w:rPr>
            </w:pPr>
            <w:r w:rsidRPr="0000605F">
              <w:rPr>
                <w:rFonts w:ascii="Times New Roman" w:hAnsi="Times New Roman"/>
              </w:rPr>
              <w:t>COSTO ANNUALE</w:t>
            </w:r>
          </w:p>
        </w:tc>
        <w:tc>
          <w:tcPr>
            <w:tcW w:w="833" w:type="pct"/>
          </w:tcPr>
          <w:p w14:paraId="556CD5D7" w14:textId="77777777" w:rsidR="00711E9E" w:rsidRPr="0000605F" w:rsidRDefault="00711E9E" w:rsidP="00711E9E">
            <w:pPr>
              <w:rPr>
                <w:rFonts w:ascii="Times New Roman" w:hAnsi="Times New Roman"/>
              </w:rPr>
            </w:pPr>
          </w:p>
        </w:tc>
        <w:tc>
          <w:tcPr>
            <w:tcW w:w="833" w:type="pct"/>
          </w:tcPr>
          <w:p w14:paraId="4B548BF8" w14:textId="77777777" w:rsidR="00711E9E" w:rsidRPr="0000605F" w:rsidRDefault="00711E9E" w:rsidP="00711E9E">
            <w:pPr>
              <w:rPr>
                <w:rFonts w:ascii="Times New Roman" w:hAnsi="Times New Roman"/>
              </w:rPr>
            </w:pPr>
          </w:p>
        </w:tc>
        <w:tc>
          <w:tcPr>
            <w:tcW w:w="835" w:type="pct"/>
          </w:tcPr>
          <w:p w14:paraId="058A9465" w14:textId="77777777" w:rsidR="00711E9E" w:rsidRPr="0000605F" w:rsidRDefault="00711E9E" w:rsidP="00711E9E">
            <w:pPr>
              <w:rPr>
                <w:rFonts w:ascii="Times New Roman" w:hAnsi="Times New Roman"/>
              </w:rPr>
            </w:pPr>
          </w:p>
        </w:tc>
        <w:tc>
          <w:tcPr>
            <w:tcW w:w="833" w:type="pct"/>
          </w:tcPr>
          <w:p w14:paraId="306B9E5D" w14:textId="77777777" w:rsidR="00711E9E" w:rsidRPr="0000605F" w:rsidRDefault="00711E9E" w:rsidP="00711E9E">
            <w:pPr>
              <w:rPr>
                <w:rFonts w:ascii="Times New Roman" w:hAnsi="Times New Roman"/>
              </w:rPr>
            </w:pPr>
          </w:p>
        </w:tc>
        <w:tc>
          <w:tcPr>
            <w:tcW w:w="833" w:type="pct"/>
          </w:tcPr>
          <w:p w14:paraId="2BA72E0D" w14:textId="77777777" w:rsidR="00711E9E" w:rsidRPr="0000605F" w:rsidRDefault="00711E9E" w:rsidP="00711E9E">
            <w:pPr>
              <w:rPr>
                <w:rFonts w:ascii="Times New Roman" w:hAnsi="Times New Roman"/>
              </w:rPr>
            </w:pPr>
          </w:p>
        </w:tc>
      </w:tr>
    </w:tbl>
    <w:p w14:paraId="26DB61CC" w14:textId="77777777" w:rsidR="00711E9E" w:rsidRPr="0000605F" w:rsidRDefault="00711E9E" w:rsidP="00711E9E">
      <w:pPr>
        <w:rPr>
          <w:rFonts w:ascii="Times New Roman" w:hAnsi="Times New Roman"/>
        </w:rPr>
      </w:pPr>
    </w:p>
    <w:p w14:paraId="49439578" w14:textId="77777777" w:rsidR="00711E9E" w:rsidRDefault="00711E9E" w:rsidP="00022935">
      <w:pPr>
        <w:jc w:val="left"/>
        <w:rPr>
          <w:rFonts w:ascii="Book Antiqua" w:hAnsi="Book Antiqua" w:cs="TimesNewRomanPSMT"/>
          <w:color w:val="000000"/>
        </w:rPr>
      </w:pPr>
      <w:r w:rsidRPr="00CC080C">
        <w:rPr>
          <w:rFonts w:ascii="Book Antiqua" w:hAnsi="Book Antiqua" w:cs="TimesNewRomanPSMT"/>
          <w:color w:val="000000"/>
          <w:sz w:val="22"/>
          <w:szCs w:val="22"/>
          <w:lang w:val="it-IT" w:bidi="ar-SA"/>
        </w:rPr>
        <w:t xml:space="preserve">DATA </w:t>
      </w:r>
      <w:r>
        <w:rPr>
          <w:rFonts w:ascii="Book Antiqua" w:hAnsi="Book Antiqua" w:cs="TimesNewRomanPSMT"/>
          <w:color w:val="000000"/>
          <w:sz w:val="22"/>
          <w:szCs w:val="22"/>
          <w:lang w:val="it-IT" w:bidi="ar-SA"/>
        </w:rPr>
        <w:t>____________</w:t>
      </w:r>
      <w:r>
        <w:rPr>
          <w:rFonts w:ascii="Book Antiqua" w:hAnsi="Book Antiqua" w:cs="TimesNewRomanPSMT"/>
          <w:color w:val="000000"/>
          <w:sz w:val="22"/>
          <w:szCs w:val="22"/>
        </w:rPr>
        <w:t>_</w:t>
      </w:r>
      <w:r>
        <w:rPr>
          <w:rFonts w:ascii="Book Antiqua" w:hAnsi="Book Antiqua" w:cs="TimesNewRomanPSMT"/>
          <w:color w:val="000000"/>
          <w:sz w:val="22"/>
          <w:szCs w:val="22"/>
          <w:lang w:val="it-IT" w:bidi="ar-SA"/>
        </w:rPr>
        <w:t>___</w:t>
      </w:r>
    </w:p>
    <w:p w14:paraId="40C9E593" w14:textId="77777777" w:rsidR="00711E9E" w:rsidRPr="0000605F" w:rsidRDefault="00711E9E" w:rsidP="00711E9E">
      <w:pPr>
        <w:rPr>
          <w:rFonts w:ascii="Times New Roman" w:hAnsi="Times New Roman"/>
        </w:rPr>
      </w:pPr>
    </w:p>
    <w:p w14:paraId="1C790F19" w14:textId="77777777" w:rsidR="00022935" w:rsidRDefault="00711E9E" w:rsidP="00711E9E">
      <w:pPr>
        <w:autoSpaceDE w:val="0"/>
        <w:spacing w:after="0" w:line="240" w:lineRule="auto"/>
        <w:ind w:left="4956" w:firstLine="708"/>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0605F">
        <w:rPr>
          <w:rFonts w:ascii="Times New Roman" w:hAnsi="Times New Roman"/>
        </w:rPr>
        <w:tab/>
      </w:r>
    </w:p>
    <w:p w14:paraId="6B44EBA0" w14:textId="77777777" w:rsidR="00711E9E" w:rsidRPr="0068231A" w:rsidRDefault="00711E9E" w:rsidP="00711E9E">
      <w:pPr>
        <w:autoSpaceDE w:val="0"/>
        <w:spacing w:after="0" w:line="240" w:lineRule="auto"/>
        <w:ind w:left="4956" w:firstLine="708"/>
        <w:jc w:val="both"/>
        <w:rPr>
          <w:rFonts w:ascii="Trebuchet MS" w:hAnsi="Trebuchet MS"/>
          <w:bCs/>
          <w:i/>
          <w:color w:val="000000"/>
          <w:sz w:val="18"/>
          <w:szCs w:val="18"/>
        </w:rPr>
      </w:pPr>
      <w:r w:rsidRPr="0068231A">
        <w:rPr>
          <w:rFonts w:ascii="Trebuchet MS" w:hAnsi="Trebuchet MS"/>
          <w:bCs/>
          <w:i/>
          <w:color w:val="000000"/>
          <w:sz w:val="18"/>
          <w:szCs w:val="18"/>
        </w:rPr>
        <w:t>Invio telematico del documento</w:t>
      </w:r>
    </w:p>
    <w:p w14:paraId="4E104625" w14:textId="77777777" w:rsidR="00022935" w:rsidRDefault="00711E9E" w:rsidP="00711E9E">
      <w:pPr>
        <w:autoSpaceDE w:val="0"/>
        <w:spacing w:after="0" w:line="240" w:lineRule="auto"/>
        <w:ind w:left="5664"/>
        <w:jc w:val="both"/>
        <w:rPr>
          <w:rFonts w:ascii="Trebuchet MS" w:hAnsi="Trebuchet MS"/>
          <w:bCs/>
          <w:i/>
          <w:color w:val="000000"/>
          <w:sz w:val="18"/>
          <w:szCs w:val="18"/>
        </w:rPr>
      </w:pPr>
      <w:r>
        <w:rPr>
          <w:rFonts w:ascii="Trebuchet MS" w:hAnsi="Trebuchet MS"/>
          <w:bCs/>
          <w:i/>
          <w:color w:val="000000"/>
          <w:sz w:val="18"/>
          <w:szCs w:val="18"/>
        </w:rPr>
        <w:t xml:space="preserve">    </w:t>
      </w:r>
      <w:r>
        <w:rPr>
          <w:rFonts w:ascii="Trebuchet MS" w:hAnsi="Trebuchet MS"/>
          <w:bCs/>
          <w:i/>
          <w:color w:val="000000"/>
          <w:sz w:val="18"/>
          <w:szCs w:val="18"/>
        </w:rPr>
        <w:tab/>
      </w:r>
      <w:r>
        <w:rPr>
          <w:rFonts w:ascii="Trebuchet MS" w:hAnsi="Trebuchet MS"/>
          <w:bCs/>
          <w:i/>
          <w:color w:val="000000"/>
          <w:sz w:val="18"/>
          <w:szCs w:val="18"/>
        </w:rPr>
        <w:tab/>
      </w:r>
      <w:r>
        <w:rPr>
          <w:rFonts w:ascii="Trebuchet MS" w:hAnsi="Trebuchet MS"/>
          <w:bCs/>
          <w:i/>
          <w:color w:val="000000"/>
          <w:sz w:val="18"/>
          <w:szCs w:val="18"/>
        </w:rPr>
        <w:tab/>
      </w:r>
      <w:r>
        <w:rPr>
          <w:rFonts w:ascii="Trebuchet MS" w:hAnsi="Trebuchet MS"/>
          <w:bCs/>
          <w:i/>
          <w:color w:val="000000"/>
          <w:sz w:val="18"/>
          <w:szCs w:val="18"/>
        </w:rPr>
        <w:tab/>
        <w:t xml:space="preserve">     </w:t>
      </w:r>
    </w:p>
    <w:p w14:paraId="615FDE5E" w14:textId="77777777" w:rsidR="00711E9E" w:rsidRPr="0068231A" w:rsidRDefault="00022935" w:rsidP="00711E9E">
      <w:pPr>
        <w:autoSpaceDE w:val="0"/>
        <w:spacing w:after="0" w:line="240" w:lineRule="auto"/>
        <w:ind w:left="5664"/>
        <w:jc w:val="both"/>
        <w:rPr>
          <w:rFonts w:ascii="Trebuchet MS" w:hAnsi="Trebuchet MS"/>
          <w:bCs/>
          <w:i/>
          <w:color w:val="000000"/>
          <w:sz w:val="18"/>
          <w:szCs w:val="18"/>
        </w:rPr>
      </w:pPr>
      <w:r>
        <w:rPr>
          <w:rFonts w:ascii="Trebuchet MS" w:hAnsi="Trebuchet MS"/>
          <w:bCs/>
          <w:i/>
          <w:color w:val="000000"/>
          <w:sz w:val="18"/>
          <w:szCs w:val="18"/>
        </w:rPr>
        <w:t xml:space="preserve">     </w:t>
      </w:r>
      <w:r w:rsidR="00711E9E" w:rsidRPr="0068231A">
        <w:rPr>
          <w:rFonts w:ascii="Trebuchet MS" w:hAnsi="Trebuchet MS"/>
          <w:bCs/>
          <w:i/>
          <w:color w:val="000000"/>
          <w:sz w:val="18"/>
          <w:szCs w:val="18"/>
        </w:rPr>
        <w:t>FIRMATO DIGITALMENTE</w:t>
      </w:r>
    </w:p>
    <w:p w14:paraId="35E2AFB0" w14:textId="77777777" w:rsidR="00022935" w:rsidRDefault="00711E9E" w:rsidP="00711E9E">
      <w:pPr>
        <w:pStyle w:val="Corpotesto"/>
        <w:ind w:left="5670"/>
        <w:jc w:val="left"/>
        <w:rPr>
          <w:rFonts w:ascii="Trebuchet MS" w:hAnsi="Trebuchet MS"/>
          <w:bCs/>
          <w:i/>
          <w:color w:val="000000"/>
          <w:sz w:val="18"/>
          <w:szCs w:val="18"/>
        </w:rPr>
      </w:pPr>
      <w:r>
        <w:rPr>
          <w:rFonts w:ascii="Trebuchet MS" w:hAnsi="Trebuchet MS"/>
          <w:bCs/>
          <w:i/>
          <w:color w:val="000000"/>
          <w:sz w:val="18"/>
          <w:szCs w:val="18"/>
        </w:rPr>
        <w:t xml:space="preserve">         </w:t>
      </w:r>
      <w:r>
        <w:rPr>
          <w:rFonts w:ascii="Trebuchet MS" w:hAnsi="Trebuchet MS"/>
          <w:bCs/>
          <w:i/>
          <w:color w:val="000000"/>
          <w:sz w:val="18"/>
          <w:szCs w:val="18"/>
        </w:rPr>
        <w:tab/>
      </w:r>
      <w:r>
        <w:rPr>
          <w:rFonts w:ascii="Trebuchet MS" w:hAnsi="Trebuchet MS"/>
          <w:bCs/>
          <w:i/>
          <w:color w:val="000000"/>
          <w:sz w:val="18"/>
          <w:szCs w:val="18"/>
        </w:rPr>
        <w:tab/>
      </w:r>
      <w:r>
        <w:rPr>
          <w:rFonts w:ascii="Trebuchet MS" w:hAnsi="Trebuchet MS"/>
          <w:bCs/>
          <w:i/>
          <w:color w:val="000000"/>
          <w:sz w:val="18"/>
          <w:szCs w:val="18"/>
        </w:rPr>
        <w:tab/>
      </w:r>
      <w:r>
        <w:rPr>
          <w:rFonts w:ascii="Trebuchet MS" w:hAnsi="Trebuchet MS"/>
          <w:bCs/>
          <w:i/>
          <w:color w:val="000000"/>
          <w:sz w:val="18"/>
          <w:szCs w:val="18"/>
        </w:rPr>
        <w:tab/>
        <w:t xml:space="preserve">         </w:t>
      </w:r>
    </w:p>
    <w:p w14:paraId="547AD039" w14:textId="77777777" w:rsidR="00EC2769" w:rsidRPr="00EE4643" w:rsidRDefault="00022935" w:rsidP="00022935">
      <w:pPr>
        <w:pStyle w:val="Corpotesto"/>
        <w:jc w:val="left"/>
        <w:rPr>
          <w:rFonts w:ascii="Book Antiqua" w:hAnsi="Book Antiqua"/>
          <w:sz w:val="22"/>
          <w:szCs w:val="22"/>
        </w:rPr>
      </w:pPr>
      <w:r>
        <w:rPr>
          <w:rFonts w:ascii="Trebuchet MS" w:hAnsi="Trebuchet MS"/>
          <w:bCs/>
          <w:i/>
          <w:color w:val="000000"/>
          <w:sz w:val="18"/>
          <w:szCs w:val="18"/>
        </w:rPr>
        <w:tab/>
      </w:r>
      <w:r>
        <w:rPr>
          <w:rFonts w:ascii="Trebuchet MS" w:hAnsi="Trebuchet MS"/>
          <w:bCs/>
          <w:i/>
          <w:color w:val="000000"/>
          <w:sz w:val="18"/>
          <w:szCs w:val="18"/>
        </w:rPr>
        <w:tab/>
      </w:r>
      <w:r>
        <w:rPr>
          <w:rFonts w:ascii="Trebuchet MS" w:hAnsi="Trebuchet MS"/>
          <w:bCs/>
          <w:i/>
          <w:color w:val="000000"/>
          <w:sz w:val="18"/>
          <w:szCs w:val="18"/>
        </w:rPr>
        <w:tab/>
      </w:r>
      <w:r>
        <w:rPr>
          <w:rFonts w:ascii="Trebuchet MS" w:hAnsi="Trebuchet MS"/>
          <w:bCs/>
          <w:i/>
          <w:color w:val="000000"/>
          <w:sz w:val="18"/>
          <w:szCs w:val="18"/>
        </w:rPr>
        <w:tab/>
      </w:r>
      <w:r>
        <w:rPr>
          <w:rFonts w:ascii="Trebuchet MS" w:hAnsi="Trebuchet MS"/>
          <w:bCs/>
          <w:i/>
          <w:color w:val="000000"/>
          <w:sz w:val="18"/>
          <w:szCs w:val="18"/>
        </w:rPr>
        <w:tab/>
      </w:r>
      <w:r>
        <w:rPr>
          <w:rFonts w:ascii="Trebuchet MS" w:hAnsi="Trebuchet MS"/>
          <w:bCs/>
          <w:i/>
          <w:color w:val="000000"/>
          <w:sz w:val="18"/>
          <w:szCs w:val="18"/>
        </w:rPr>
        <w:tab/>
      </w:r>
      <w:r>
        <w:rPr>
          <w:rFonts w:ascii="Trebuchet MS" w:hAnsi="Trebuchet MS"/>
          <w:bCs/>
          <w:i/>
          <w:color w:val="000000"/>
          <w:sz w:val="18"/>
          <w:szCs w:val="18"/>
        </w:rPr>
        <w:tab/>
      </w:r>
      <w:r>
        <w:rPr>
          <w:rFonts w:ascii="Trebuchet MS" w:hAnsi="Trebuchet MS"/>
          <w:bCs/>
          <w:i/>
          <w:color w:val="000000"/>
          <w:sz w:val="18"/>
          <w:szCs w:val="18"/>
        </w:rPr>
        <w:tab/>
        <w:t xml:space="preserve">        </w:t>
      </w:r>
      <w:r w:rsidR="00711E9E">
        <w:rPr>
          <w:rFonts w:ascii="Trebuchet MS" w:hAnsi="Trebuchet MS"/>
          <w:bCs/>
          <w:i/>
          <w:color w:val="000000"/>
          <w:sz w:val="18"/>
          <w:szCs w:val="18"/>
        </w:rPr>
        <w:t>d</w:t>
      </w:r>
      <w:r w:rsidR="00711E9E" w:rsidRPr="0068231A">
        <w:rPr>
          <w:rFonts w:ascii="Trebuchet MS" w:hAnsi="Trebuchet MS"/>
          <w:bCs/>
          <w:i/>
          <w:color w:val="000000"/>
          <w:sz w:val="18"/>
          <w:szCs w:val="18"/>
        </w:rPr>
        <w:t>al Titolare/Legale Rappresentante</w:t>
      </w:r>
    </w:p>
    <w:sectPr w:rsidR="00EC2769" w:rsidRPr="00EE4643" w:rsidSect="00866B18">
      <w:headerReference w:type="default" r:id="rId11"/>
      <w:headerReference w:type="first" r:id="rId12"/>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CA1C0" w14:textId="77777777" w:rsidR="00435352" w:rsidRDefault="00435352" w:rsidP="002F38E1">
      <w:pPr>
        <w:spacing w:after="0" w:line="240" w:lineRule="auto"/>
      </w:pPr>
      <w:r>
        <w:separator/>
      </w:r>
    </w:p>
  </w:endnote>
  <w:endnote w:type="continuationSeparator" w:id="0">
    <w:p w14:paraId="64FC88DB" w14:textId="77777777" w:rsidR="00435352" w:rsidRDefault="00435352" w:rsidP="002F3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ookAntiqua,Bold">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BookAntiqua">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NewRomanPS-BoldItalicMT">
    <w:panose1 w:val="00000000000000000000"/>
    <w:charset w:val="00"/>
    <w:family w:val="auto"/>
    <w:notTrueType/>
    <w:pitch w:val="default"/>
    <w:sig w:usb0="00000003" w:usb1="00000000" w:usb2="00000000" w:usb3="00000000" w:csb0="00000001" w:csb1="00000000"/>
  </w:font>
  <w:font w:name="Poppins">
    <w:charset w:val="00"/>
    <w:family w:val="auto"/>
    <w:pitch w:val="variable"/>
    <w:sig w:usb0="00008007" w:usb1="00000000" w:usb2="00000000" w:usb3="00000000" w:csb0="00000093" w:csb1="00000000"/>
  </w:font>
  <w:font w:name="ArialMT">
    <w:panose1 w:val="00000000000000000000"/>
    <w:charset w:val="00"/>
    <w:family w:val="auto"/>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TrebuchetMS">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FB2EE" w14:textId="77777777" w:rsidR="00435352" w:rsidRDefault="00435352" w:rsidP="002F38E1">
      <w:pPr>
        <w:spacing w:after="0" w:line="240" w:lineRule="auto"/>
      </w:pPr>
      <w:r>
        <w:separator/>
      </w:r>
    </w:p>
  </w:footnote>
  <w:footnote w:type="continuationSeparator" w:id="0">
    <w:p w14:paraId="6C857544" w14:textId="77777777" w:rsidR="00435352" w:rsidRDefault="00435352" w:rsidP="002F38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A691" w14:textId="77777777" w:rsidR="004A488E" w:rsidRDefault="004A488E" w:rsidP="002F38E1">
    <w:pPr>
      <w:pStyle w:val="Intestazione"/>
      <w:jc w:val="left"/>
    </w:pPr>
  </w:p>
  <w:p w14:paraId="1445F301" w14:textId="77777777" w:rsidR="004A488E" w:rsidRDefault="004A488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0BA55" w14:textId="77777777" w:rsidR="004A488E" w:rsidRDefault="004A488E" w:rsidP="00866B18">
    <w:pPr>
      <w:pStyle w:val="Intestazione"/>
      <w:jc w:val="left"/>
    </w:pPr>
    <w:r w:rsidRPr="009477D6">
      <w:rPr>
        <w:rFonts w:ascii="Times New Roman" w:hAnsi="Times New Roman"/>
        <w:noProof/>
        <w:sz w:val="22"/>
        <w:szCs w:val="22"/>
        <w:lang w:val="it-IT" w:eastAsia="it-IT" w:bidi="ar-SA"/>
      </w:rPr>
      <w:drawing>
        <wp:inline distT="0" distB="0" distL="0" distR="0" wp14:anchorId="2CA1EFFF" wp14:editId="5B80CC19">
          <wp:extent cx="2009775" cy="7048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120BC"/>
    <w:multiLevelType w:val="hybridMultilevel"/>
    <w:tmpl w:val="3A006FA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EF5987"/>
    <w:multiLevelType w:val="hybridMultilevel"/>
    <w:tmpl w:val="85EEA5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9C424D"/>
    <w:multiLevelType w:val="hybridMultilevel"/>
    <w:tmpl w:val="202EF6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DE66F1"/>
    <w:multiLevelType w:val="hybridMultilevel"/>
    <w:tmpl w:val="77DE07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4853C9F"/>
    <w:multiLevelType w:val="hybridMultilevel"/>
    <w:tmpl w:val="160C20B0"/>
    <w:lvl w:ilvl="0" w:tplc="DC6255C6">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5" w15:restartNumberingAfterBreak="0">
    <w:nsid w:val="47136AC5"/>
    <w:multiLevelType w:val="hybridMultilevel"/>
    <w:tmpl w:val="C64CEEE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57564661"/>
    <w:multiLevelType w:val="hybridMultilevel"/>
    <w:tmpl w:val="6A06F38E"/>
    <w:lvl w:ilvl="0" w:tplc="35C42A70">
      <w:start w:val="1"/>
      <w:numFmt w:val="upperLetter"/>
      <w:lvlText w:val="%1)"/>
      <w:lvlJc w:val="left"/>
      <w:pPr>
        <w:ind w:left="928"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6CF11DF2"/>
    <w:multiLevelType w:val="hybridMultilevel"/>
    <w:tmpl w:val="637E78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6BA7C64"/>
    <w:multiLevelType w:val="hybridMultilevel"/>
    <w:tmpl w:val="E55E0B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89F450B"/>
    <w:multiLevelType w:val="hybridMultilevel"/>
    <w:tmpl w:val="85EEA5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4"/>
  </w:num>
  <w:num w:numId="5">
    <w:abstractNumId w:val="7"/>
  </w:num>
  <w:num w:numId="6">
    <w:abstractNumId w:val="9"/>
  </w:num>
  <w:num w:numId="7">
    <w:abstractNumId w:val="0"/>
  </w:num>
  <w:num w:numId="8">
    <w:abstractNumId w:val="2"/>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80C"/>
    <w:rsid w:val="0000054C"/>
    <w:rsid w:val="000141E2"/>
    <w:rsid w:val="00014794"/>
    <w:rsid w:val="0001682A"/>
    <w:rsid w:val="00021978"/>
    <w:rsid w:val="00022935"/>
    <w:rsid w:val="00027D1A"/>
    <w:rsid w:val="00033F08"/>
    <w:rsid w:val="000425BB"/>
    <w:rsid w:val="00043CAB"/>
    <w:rsid w:val="00053E78"/>
    <w:rsid w:val="000568EC"/>
    <w:rsid w:val="0006336E"/>
    <w:rsid w:val="000830F3"/>
    <w:rsid w:val="000A7DE3"/>
    <w:rsid w:val="000B1475"/>
    <w:rsid w:val="000B613A"/>
    <w:rsid w:val="000B6D39"/>
    <w:rsid w:val="000C3837"/>
    <w:rsid w:val="000C47EF"/>
    <w:rsid w:val="000C78D4"/>
    <w:rsid w:val="000D400C"/>
    <w:rsid w:val="000E0C6F"/>
    <w:rsid w:val="000E327B"/>
    <w:rsid w:val="000E6BCE"/>
    <w:rsid w:val="000F23BB"/>
    <w:rsid w:val="000F45D7"/>
    <w:rsid w:val="001059B1"/>
    <w:rsid w:val="00117F7B"/>
    <w:rsid w:val="00125E6D"/>
    <w:rsid w:val="00134611"/>
    <w:rsid w:val="0013498B"/>
    <w:rsid w:val="001444BE"/>
    <w:rsid w:val="001502C1"/>
    <w:rsid w:val="001717C8"/>
    <w:rsid w:val="00183CFE"/>
    <w:rsid w:val="0019190C"/>
    <w:rsid w:val="0019405B"/>
    <w:rsid w:val="001967C0"/>
    <w:rsid w:val="001A045B"/>
    <w:rsid w:val="001A46EC"/>
    <w:rsid w:val="001B5C87"/>
    <w:rsid w:val="001B6AE1"/>
    <w:rsid w:val="001C45CD"/>
    <w:rsid w:val="001F0E6C"/>
    <w:rsid w:val="002151C3"/>
    <w:rsid w:val="00215364"/>
    <w:rsid w:val="0021561A"/>
    <w:rsid w:val="00221898"/>
    <w:rsid w:val="00222D18"/>
    <w:rsid w:val="002253B9"/>
    <w:rsid w:val="00233378"/>
    <w:rsid w:val="002414B2"/>
    <w:rsid w:val="002520F9"/>
    <w:rsid w:val="00261358"/>
    <w:rsid w:val="00267828"/>
    <w:rsid w:val="0027278F"/>
    <w:rsid w:val="00280FB4"/>
    <w:rsid w:val="002840DD"/>
    <w:rsid w:val="0028579C"/>
    <w:rsid w:val="0028698B"/>
    <w:rsid w:val="00287132"/>
    <w:rsid w:val="002A1660"/>
    <w:rsid w:val="002A43B6"/>
    <w:rsid w:val="002A7A61"/>
    <w:rsid w:val="002B3574"/>
    <w:rsid w:val="002B6A17"/>
    <w:rsid w:val="002C2037"/>
    <w:rsid w:val="002D4A43"/>
    <w:rsid w:val="002D70FE"/>
    <w:rsid w:val="002F38E1"/>
    <w:rsid w:val="003103D7"/>
    <w:rsid w:val="0032575D"/>
    <w:rsid w:val="00334524"/>
    <w:rsid w:val="003565AA"/>
    <w:rsid w:val="00377A36"/>
    <w:rsid w:val="003826D7"/>
    <w:rsid w:val="003904AF"/>
    <w:rsid w:val="0039098D"/>
    <w:rsid w:val="003934D6"/>
    <w:rsid w:val="003A234D"/>
    <w:rsid w:val="003B73F4"/>
    <w:rsid w:val="003E3566"/>
    <w:rsid w:val="003E6FE6"/>
    <w:rsid w:val="0041720D"/>
    <w:rsid w:val="0042109D"/>
    <w:rsid w:val="00435352"/>
    <w:rsid w:val="0043589E"/>
    <w:rsid w:val="00446391"/>
    <w:rsid w:val="00476A05"/>
    <w:rsid w:val="004A488E"/>
    <w:rsid w:val="004B57EC"/>
    <w:rsid w:val="004D0CCC"/>
    <w:rsid w:val="004F7AD0"/>
    <w:rsid w:val="00500E1D"/>
    <w:rsid w:val="0050135C"/>
    <w:rsid w:val="005031E4"/>
    <w:rsid w:val="0052637C"/>
    <w:rsid w:val="00550F2A"/>
    <w:rsid w:val="00560629"/>
    <w:rsid w:val="00564EFB"/>
    <w:rsid w:val="005652AC"/>
    <w:rsid w:val="00566750"/>
    <w:rsid w:val="00571F5F"/>
    <w:rsid w:val="005740ED"/>
    <w:rsid w:val="00574A03"/>
    <w:rsid w:val="0057645E"/>
    <w:rsid w:val="00577B6D"/>
    <w:rsid w:val="0058780B"/>
    <w:rsid w:val="005954C6"/>
    <w:rsid w:val="005C206E"/>
    <w:rsid w:val="005D3A85"/>
    <w:rsid w:val="005F35B6"/>
    <w:rsid w:val="006163B3"/>
    <w:rsid w:val="00623F3A"/>
    <w:rsid w:val="006269D6"/>
    <w:rsid w:val="006515EC"/>
    <w:rsid w:val="00662D62"/>
    <w:rsid w:val="0067465B"/>
    <w:rsid w:val="00687AD0"/>
    <w:rsid w:val="00690122"/>
    <w:rsid w:val="00692AFE"/>
    <w:rsid w:val="00696EB1"/>
    <w:rsid w:val="006A0991"/>
    <w:rsid w:val="006A2678"/>
    <w:rsid w:val="006B080C"/>
    <w:rsid w:val="006B1F1D"/>
    <w:rsid w:val="006C21DC"/>
    <w:rsid w:val="006D190F"/>
    <w:rsid w:val="006D44D2"/>
    <w:rsid w:val="006F118C"/>
    <w:rsid w:val="006F455C"/>
    <w:rsid w:val="007060E5"/>
    <w:rsid w:val="00710C81"/>
    <w:rsid w:val="00711E9E"/>
    <w:rsid w:val="007306B4"/>
    <w:rsid w:val="00733083"/>
    <w:rsid w:val="0075167E"/>
    <w:rsid w:val="007579D0"/>
    <w:rsid w:val="00763157"/>
    <w:rsid w:val="00784904"/>
    <w:rsid w:val="007B4875"/>
    <w:rsid w:val="007D145D"/>
    <w:rsid w:val="007D165C"/>
    <w:rsid w:val="007D5253"/>
    <w:rsid w:val="007E61B9"/>
    <w:rsid w:val="007F4DA2"/>
    <w:rsid w:val="00802474"/>
    <w:rsid w:val="008035DB"/>
    <w:rsid w:val="0080540D"/>
    <w:rsid w:val="008102D3"/>
    <w:rsid w:val="00821CA3"/>
    <w:rsid w:val="008311B9"/>
    <w:rsid w:val="00832E42"/>
    <w:rsid w:val="00833EB3"/>
    <w:rsid w:val="00834754"/>
    <w:rsid w:val="0085081C"/>
    <w:rsid w:val="00866B18"/>
    <w:rsid w:val="00886294"/>
    <w:rsid w:val="008902AC"/>
    <w:rsid w:val="0089146A"/>
    <w:rsid w:val="00892A2C"/>
    <w:rsid w:val="008A0716"/>
    <w:rsid w:val="008C31D6"/>
    <w:rsid w:val="008D6CF2"/>
    <w:rsid w:val="008D77AC"/>
    <w:rsid w:val="008E4904"/>
    <w:rsid w:val="008E555F"/>
    <w:rsid w:val="008F36EF"/>
    <w:rsid w:val="008F40EC"/>
    <w:rsid w:val="008F42C7"/>
    <w:rsid w:val="00922B2C"/>
    <w:rsid w:val="00923564"/>
    <w:rsid w:val="00923D93"/>
    <w:rsid w:val="00941D68"/>
    <w:rsid w:val="009607E6"/>
    <w:rsid w:val="00980795"/>
    <w:rsid w:val="0099375F"/>
    <w:rsid w:val="0099388E"/>
    <w:rsid w:val="009A1BCB"/>
    <w:rsid w:val="009A3B83"/>
    <w:rsid w:val="009B3499"/>
    <w:rsid w:val="009D16A4"/>
    <w:rsid w:val="009E11DD"/>
    <w:rsid w:val="009E4A23"/>
    <w:rsid w:val="009E6751"/>
    <w:rsid w:val="009F4C26"/>
    <w:rsid w:val="009F4D3C"/>
    <w:rsid w:val="00A07BA1"/>
    <w:rsid w:val="00A10145"/>
    <w:rsid w:val="00A15A4B"/>
    <w:rsid w:val="00A236E2"/>
    <w:rsid w:val="00A3156E"/>
    <w:rsid w:val="00A333A0"/>
    <w:rsid w:val="00A52180"/>
    <w:rsid w:val="00A53576"/>
    <w:rsid w:val="00A55788"/>
    <w:rsid w:val="00A55EDF"/>
    <w:rsid w:val="00A775FC"/>
    <w:rsid w:val="00A959D3"/>
    <w:rsid w:val="00AB256B"/>
    <w:rsid w:val="00AB488A"/>
    <w:rsid w:val="00AC54B3"/>
    <w:rsid w:val="00AE2F2F"/>
    <w:rsid w:val="00AE4A21"/>
    <w:rsid w:val="00AF5314"/>
    <w:rsid w:val="00B13759"/>
    <w:rsid w:val="00B1389D"/>
    <w:rsid w:val="00B171EE"/>
    <w:rsid w:val="00B242E8"/>
    <w:rsid w:val="00B34246"/>
    <w:rsid w:val="00B37E5D"/>
    <w:rsid w:val="00B43537"/>
    <w:rsid w:val="00B4387E"/>
    <w:rsid w:val="00B462F7"/>
    <w:rsid w:val="00B61E5E"/>
    <w:rsid w:val="00B84C29"/>
    <w:rsid w:val="00B87B30"/>
    <w:rsid w:val="00B90108"/>
    <w:rsid w:val="00B9275D"/>
    <w:rsid w:val="00BB3AB2"/>
    <w:rsid w:val="00BD7AC2"/>
    <w:rsid w:val="00BE0654"/>
    <w:rsid w:val="00C07BE4"/>
    <w:rsid w:val="00C11B69"/>
    <w:rsid w:val="00C2361E"/>
    <w:rsid w:val="00C409FE"/>
    <w:rsid w:val="00C4712D"/>
    <w:rsid w:val="00C52E6F"/>
    <w:rsid w:val="00C57F74"/>
    <w:rsid w:val="00C663FF"/>
    <w:rsid w:val="00C77778"/>
    <w:rsid w:val="00C80603"/>
    <w:rsid w:val="00CA534A"/>
    <w:rsid w:val="00CC5E3D"/>
    <w:rsid w:val="00CC60C0"/>
    <w:rsid w:val="00CD4934"/>
    <w:rsid w:val="00CE04EA"/>
    <w:rsid w:val="00CE6FDB"/>
    <w:rsid w:val="00CF3262"/>
    <w:rsid w:val="00D0105E"/>
    <w:rsid w:val="00D11DC2"/>
    <w:rsid w:val="00D145EF"/>
    <w:rsid w:val="00D212C4"/>
    <w:rsid w:val="00D30862"/>
    <w:rsid w:val="00D329AC"/>
    <w:rsid w:val="00D370B9"/>
    <w:rsid w:val="00D413A8"/>
    <w:rsid w:val="00D50C2F"/>
    <w:rsid w:val="00D92405"/>
    <w:rsid w:val="00D95151"/>
    <w:rsid w:val="00DB6A3D"/>
    <w:rsid w:val="00DC174E"/>
    <w:rsid w:val="00DC5B08"/>
    <w:rsid w:val="00DC788A"/>
    <w:rsid w:val="00DD35A3"/>
    <w:rsid w:val="00DE0285"/>
    <w:rsid w:val="00E15A11"/>
    <w:rsid w:val="00E2397D"/>
    <w:rsid w:val="00E23BE0"/>
    <w:rsid w:val="00E2647E"/>
    <w:rsid w:val="00E26FD8"/>
    <w:rsid w:val="00E454A8"/>
    <w:rsid w:val="00E4611A"/>
    <w:rsid w:val="00E55868"/>
    <w:rsid w:val="00E601B8"/>
    <w:rsid w:val="00E622DE"/>
    <w:rsid w:val="00E77A37"/>
    <w:rsid w:val="00E77D89"/>
    <w:rsid w:val="00E929B9"/>
    <w:rsid w:val="00EB0E45"/>
    <w:rsid w:val="00EC2769"/>
    <w:rsid w:val="00EE4643"/>
    <w:rsid w:val="00EE4D97"/>
    <w:rsid w:val="00EF58BA"/>
    <w:rsid w:val="00F05426"/>
    <w:rsid w:val="00F14D1B"/>
    <w:rsid w:val="00F272F4"/>
    <w:rsid w:val="00F27B52"/>
    <w:rsid w:val="00F56331"/>
    <w:rsid w:val="00F91D03"/>
    <w:rsid w:val="00FA1614"/>
    <w:rsid w:val="00FC2AA6"/>
    <w:rsid w:val="00FD2036"/>
    <w:rsid w:val="00FE0407"/>
    <w:rsid w:val="00FE0924"/>
    <w:rsid w:val="00FE51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D2BC8"/>
  <w15:docId w15:val="{D387D1B3-72C8-41F6-8DA7-F23EB7763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en-US"/>
      </w:rPr>
    </w:rPrDefault>
    <w:pPrDefault>
      <w:pPr>
        <w:spacing w:after="120" w:line="330" w:lineRule="atLeast"/>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35A3"/>
  </w:style>
  <w:style w:type="paragraph" w:styleId="Titolo1">
    <w:name w:val="heading 1"/>
    <w:basedOn w:val="Normale"/>
    <w:next w:val="Normale"/>
    <w:link w:val="Titolo1Carattere"/>
    <w:uiPriority w:val="9"/>
    <w:qFormat/>
    <w:rsid w:val="00DD35A3"/>
    <w:pPr>
      <w:spacing w:before="300" w:after="40"/>
      <w:jc w:val="left"/>
      <w:outlineLvl w:val="0"/>
    </w:pPr>
    <w:rPr>
      <w:smallCaps/>
      <w:spacing w:val="5"/>
      <w:sz w:val="32"/>
      <w:szCs w:val="32"/>
    </w:rPr>
  </w:style>
  <w:style w:type="paragraph" w:styleId="Titolo2">
    <w:name w:val="heading 2"/>
    <w:basedOn w:val="Normale"/>
    <w:next w:val="Normale"/>
    <w:link w:val="Titolo2Carattere"/>
    <w:uiPriority w:val="99"/>
    <w:unhideWhenUsed/>
    <w:qFormat/>
    <w:rsid w:val="00DD35A3"/>
    <w:pPr>
      <w:spacing w:before="240" w:after="80"/>
      <w:jc w:val="left"/>
      <w:outlineLvl w:val="1"/>
    </w:pPr>
    <w:rPr>
      <w:smallCaps/>
      <w:spacing w:val="5"/>
      <w:sz w:val="28"/>
      <w:szCs w:val="28"/>
    </w:rPr>
  </w:style>
  <w:style w:type="paragraph" w:styleId="Titolo3">
    <w:name w:val="heading 3"/>
    <w:basedOn w:val="Normale"/>
    <w:next w:val="Normale"/>
    <w:link w:val="Titolo3Carattere"/>
    <w:uiPriority w:val="9"/>
    <w:semiHidden/>
    <w:unhideWhenUsed/>
    <w:qFormat/>
    <w:rsid w:val="00DD35A3"/>
    <w:pPr>
      <w:spacing w:after="0"/>
      <w:jc w:val="left"/>
      <w:outlineLvl w:val="2"/>
    </w:pPr>
    <w:rPr>
      <w:smallCaps/>
      <w:spacing w:val="5"/>
      <w:sz w:val="24"/>
      <w:szCs w:val="24"/>
    </w:rPr>
  </w:style>
  <w:style w:type="paragraph" w:styleId="Titolo4">
    <w:name w:val="heading 4"/>
    <w:basedOn w:val="Normale"/>
    <w:next w:val="Normale"/>
    <w:link w:val="Titolo4Carattere"/>
    <w:uiPriority w:val="9"/>
    <w:semiHidden/>
    <w:unhideWhenUsed/>
    <w:qFormat/>
    <w:rsid w:val="00DD35A3"/>
    <w:pPr>
      <w:spacing w:before="240" w:after="0"/>
      <w:jc w:val="left"/>
      <w:outlineLvl w:val="3"/>
    </w:pPr>
    <w:rPr>
      <w:smallCaps/>
      <w:spacing w:val="10"/>
      <w:sz w:val="22"/>
      <w:szCs w:val="22"/>
    </w:rPr>
  </w:style>
  <w:style w:type="paragraph" w:styleId="Titolo5">
    <w:name w:val="heading 5"/>
    <w:basedOn w:val="Normale"/>
    <w:next w:val="Normale"/>
    <w:link w:val="Titolo5Carattere"/>
    <w:uiPriority w:val="9"/>
    <w:semiHidden/>
    <w:unhideWhenUsed/>
    <w:qFormat/>
    <w:rsid w:val="00DD35A3"/>
    <w:pPr>
      <w:spacing w:before="200" w:after="0"/>
      <w:jc w:val="left"/>
      <w:outlineLvl w:val="4"/>
    </w:pPr>
    <w:rPr>
      <w:smallCaps/>
      <w:color w:val="943634" w:themeColor="accent2" w:themeShade="BF"/>
      <w:spacing w:val="10"/>
      <w:sz w:val="22"/>
      <w:szCs w:val="26"/>
    </w:rPr>
  </w:style>
  <w:style w:type="paragraph" w:styleId="Titolo6">
    <w:name w:val="heading 6"/>
    <w:basedOn w:val="Normale"/>
    <w:next w:val="Normale"/>
    <w:link w:val="Titolo6Carattere"/>
    <w:uiPriority w:val="9"/>
    <w:semiHidden/>
    <w:unhideWhenUsed/>
    <w:qFormat/>
    <w:rsid w:val="00DD35A3"/>
    <w:pPr>
      <w:spacing w:after="0"/>
      <w:jc w:val="left"/>
      <w:outlineLvl w:val="5"/>
    </w:pPr>
    <w:rPr>
      <w:smallCaps/>
      <w:color w:val="C0504D" w:themeColor="accent2"/>
      <w:spacing w:val="5"/>
      <w:sz w:val="22"/>
    </w:rPr>
  </w:style>
  <w:style w:type="paragraph" w:styleId="Titolo7">
    <w:name w:val="heading 7"/>
    <w:basedOn w:val="Normale"/>
    <w:next w:val="Normale"/>
    <w:link w:val="Titolo7Carattere"/>
    <w:uiPriority w:val="9"/>
    <w:semiHidden/>
    <w:unhideWhenUsed/>
    <w:qFormat/>
    <w:rsid w:val="00DD35A3"/>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semiHidden/>
    <w:unhideWhenUsed/>
    <w:qFormat/>
    <w:rsid w:val="00DD35A3"/>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semiHidden/>
    <w:unhideWhenUsed/>
    <w:qFormat/>
    <w:rsid w:val="00DD35A3"/>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D35A3"/>
    <w:rPr>
      <w:smallCaps/>
      <w:spacing w:val="5"/>
      <w:sz w:val="32"/>
      <w:szCs w:val="32"/>
    </w:rPr>
  </w:style>
  <w:style w:type="character" w:customStyle="1" w:styleId="Titolo2Carattere">
    <w:name w:val="Titolo 2 Carattere"/>
    <w:basedOn w:val="Carpredefinitoparagrafo"/>
    <w:link w:val="Titolo2"/>
    <w:uiPriority w:val="9"/>
    <w:semiHidden/>
    <w:rsid w:val="00DD35A3"/>
    <w:rPr>
      <w:smallCaps/>
      <w:spacing w:val="5"/>
      <w:sz w:val="28"/>
      <w:szCs w:val="28"/>
    </w:rPr>
  </w:style>
  <w:style w:type="character" w:customStyle="1" w:styleId="Titolo3Carattere">
    <w:name w:val="Titolo 3 Carattere"/>
    <w:basedOn w:val="Carpredefinitoparagrafo"/>
    <w:link w:val="Titolo3"/>
    <w:uiPriority w:val="9"/>
    <w:semiHidden/>
    <w:rsid w:val="00DD35A3"/>
    <w:rPr>
      <w:smallCaps/>
      <w:spacing w:val="5"/>
      <w:sz w:val="24"/>
      <w:szCs w:val="24"/>
    </w:rPr>
  </w:style>
  <w:style w:type="character" w:customStyle="1" w:styleId="Titolo4Carattere">
    <w:name w:val="Titolo 4 Carattere"/>
    <w:basedOn w:val="Carpredefinitoparagrafo"/>
    <w:link w:val="Titolo4"/>
    <w:uiPriority w:val="9"/>
    <w:semiHidden/>
    <w:rsid w:val="00DD35A3"/>
    <w:rPr>
      <w:smallCaps/>
      <w:spacing w:val="10"/>
      <w:sz w:val="22"/>
      <w:szCs w:val="22"/>
    </w:rPr>
  </w:style>
  <w:style w:type="character" w:customStyle="1" w:styleId="Titolo5Carattere">
    <w:name w:val="Titolo 5 Carattere"/>
    <w:basedOn w:val="Carpredefinitoparagrafo"/>
    <w:link w:val="Titolo5"/>
    <w:uiPriority w:val="9"/>
    <w:semiHidden/>
    <w:rsid w:val="00DD35A3"/>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semiHidden/>
    <w:rsid w:val="00DD35A3"/>
    <w:rPr>
      <w:smallCaps/>
      <w:color w:val="C0504D" w:themeColor="accent2"/>
      <w:spacing w:val="5"/>
      <w:sz w:val="22"/>
    </w:rPr>
  </w:style>
  <w:style w:type="character" w:customStyle="1" w:styleId="Titolo7Carattere">
    <w:name w:val="Titolo 7 Carattere"/>
    <w:basedOn w:val="Carpredefinitoparagrafo"/>
    <w:link w:val="Titolo7"/>
    <w:uiPriority w:val="9"/>
    <w:semiHidden/>
    <w:rsid w:val="00DD35A3"/>
    <w:rPr>
      <w:b/>
      <w:smallCaps/>
      <w:color w:val="C0504D" w:themeColor="accent2"/>
      <w:spacing w:val="10"/>
    </w:rPr>
  </w:style>
  <w:style w:type="character" w:customStyle="1" w:styleId="Titolo8Carattere">
    <w:name w:val="Titolo 8 Carattere"/>
    <w:basedOn w:val="Carpredefinitoparagrafo"/>
    <w:link w:val="Titolo8"/>
    <w:uiPriority w:val="9"/>
    <w:semiHidden/>
    <w:rsid w:val="00DD35A3"/>
    <w:rPr>
      <w:b/>
      <w:i/>
      <w:smallCaps/>
      <w:color w:val="943634" w:themeColor="accent2" w:themeShade="BF"/>
    </w:rPr>
  </w:style>
  <w:style w:type="character" w:customStyle="1" w:styleId="Titolo9Carattere">
    <w:name w:val="Titolo 9 Carattere"/>
    <w:basedOn w:val="Carpredefinitoparagrafo"/>
    <w:link w:val="Titolo9"/>
    <w:uiPriority w:val="9"/>
    <w:semiHidden/>
    <w:rsid w:val="00DD35A3"/>
    <w:rPr>
      <w:b/>
      <w:i/>
      <w:smallCaps/>
      <w:color w:val="622423" w:themeColor="accent2" w:themeShade="7F"/>
    </w:rPr>
  </w:style>
  <w:style w:type="paragraph" w:styleId="Didascalia">
    <w:name w:val="caption"/>
    <w:basedOn w:val="Normale"/>
    <w:next w:val="Normale"/>
    <w:uiPriority w:val="35"/>
    <w:semiHidden/>
    <w:unhideWhenUsed/>
    <w:qFormat/>
    <w:rsid w:val="00DD35A3"/>
    <w:rPr>
      <w:b/>
      <w:bCs/>
      <w:caps/>
      <w:sz w:val="16"/>
      <w:szCs w:val="18"/>
    </w:rPr>
  </w:style>
  <w:style w:type="paragraph" w:styleId="Titolo">
    <w:name w:val="Title"/>
    <w:basedOn w:val="Normale"/>
    <w:next w:val="Normale"/>
    <w:link w:val="TitoloCarattere"/>
    <w:qFormat/>
    <w:rsid w:val="00DD35A3"/>
    <w:pPr>
      <w:pBdr>
        <w:top w:val="single" w:sz="12" w:space="1" w:color="C0504D" w:themeColor="accent2"/>
      </w:pBdr>
      <w:spacing w:line="240" w:lineRule="auto"/>
      <w:jc w:val="right"/>
    </w:pPr>
    <w:rPr>
      <w:smallCaps/>
      <w:sz w:val="48"/>
      <w:szCs w:val="48"/>
    </w:rPr>
  </w:style>
  <w:style w:type="character" w:customStyle="1" w:styleId="TitoloCarattere">
    <w:name w:val="Titolo Carattere"/>
    <w:basedOn w:val="Carpredefinitoparagrafo"/>
    <w:link w:val="Titolo"/>
    <w:uiPriority w:val="10"/>
    <w:rsid w:val="00DD35A3"/>
    <w:rPr>
      <w:smallCaps/>
      <w:sz w:val="48"/>
      <w:szCs w:val="48"/>
    </w:rPr>
  </w:style>
  <w:style w:type="paragraph" w:styleId="Sottotitolo">
    <w:name w:val="Subtitle"/>
    <w:basedOn w:val="Normale"/>
    <w:next w:val="Normale"/>
    <w:link w:val="SottotitoloCarattere"/>
    <w:uiPriority w:val="11"/>
    <w:qFormat/>
    <w:rsid w:val="00DD35A3"/>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DD35A3"/>
    <w:rPr>
      <w:rFonts w:asciiTheme="majorHAnsi" w:eastAsiaTheme="majorEastAsia" w:hAnsiTheme="majorHAnsi" w:cstheme="majorBidi"/>
      <w:szCs w:val="22"/>
    </w:rPr>
  </w:style>
  <w:style w:type="character" w:styleId="Enfasigrassetto">
    <w:name w:val="Strong"/>
    <w:uiPriority w:val="22"/>
    <w:qFormat/>
    <w:rsid w:val="00DD35A3"/>
    <w:rPr>
      <w:b/>
      <w:color w:val="C0504D" w:themeColor="accent2"/>
    </w:rPr>
  </w:style>
  <w:style w:type="character" w:styleId="Enfasicorsivo">
    <w:name w:val="Emphasis"/>
    <w:uiPriority w:val="20"/>
    <w:qFormat/>
    <w:rsid w:val="00DD35A3"/>
    <w:rPr>
      <w:b/>
      <w:i/>
      <w:spacing w:val="10"/>
    </w:rPr>
  </w:style>
  <w:style w:type="paragraph" w:styleId="Nessunaspaziatura">
    <w:name w:val="No Spacing"/>
    <w:basedOn w:val="Normale"/>
    <w:link w:val="NessunaspaziaturaCarattere"/>
    <w:uiPriority w:val="1"/>
    <w:qFormat/>
    <w:rsid w:val="00DD35A3"/>
    <w:pPr>
      <w:spacing w:after="0" w:line="240" w:lineRule="auto"/>
    </w:pPr>
  </w:style>
  <w:style w:type="character" w:customStyle="1" w:styleId="NessunaspaziaturaCarattere">
    <w:name w:val="Nessuna spaziatura Carattere"/>
    <w:basedOn w:val="Carpredefinitoparagrafo"/>
    <w:link w:val="Nessunaspaziatura"/>
    <w:uiPriority w:val="1"/>
    <w:rsid w:val="00DD35A3"/>
  </w:style>
  <w:style w:type="paragraph" w:styleId="Paragrafoelenco">
    <w:name w:val="List Paragraph"/>
    <w:basedOn w:val="Normale"/>
    <w:uiPriority w:val="34"/>
    <w:qFormat/>
    <w:rsid w:val="00DD35A3"/>
    <w:pPr>
      <w:ind w:left="720"/>
      <w:contextualSpacing/>
    </w:pPr>
  </w:style>
  <w:style w:type="paragraph" w:styleId="Citazione">
    <w:name w:val="Quote"/>
    <w:basedOn w:val="Normale"/>
    <w:next w:val="Normale"/>
    <w:link w:val="CitazioneCarattere"/>
    <w:uiPriority w:val="29"/>
    <w:qFormat/>
    <w:rsid w:val="00DD35A3"/>
    <w:rPr>
      <w:i/>
    </w:rPr>
  </w:style>
  <w:style w:type="character" w:customStyle="1" w:styleId="CitazioneCarattere">
    <w:name w:val="Citazione Carattere"/>
    <w:basedOn w:val="Carpredefinitoparagrafo"/>
    <w:link w:val="Citazione"/>
    <w:uiPriority w:val="29"/>
    <w:rsid w:val="00DD35A3"/>
    <w:rPr>
      <w:i/>
    </w:rPr>
  </w:style>
  <w:style w:type="paragraph" w:styleId="Citazioneintensa">
    <w:name w:val="Intense Quote"/>
    <w:basedOn w:val="Normale"/>
    <w:next w:val="Normale"/>
    <w:link w:val="CitazioneintensaCarattere"/>
    <w:uiPriority w:val="30"/>
    <w:qFormat/>
    <w:rsid w:val="00DD35A3"/>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DD35A3"/>
    <w:rPr>
      <w:b/>
      <w:i/>
      <w:color w:val="FFFFFF" w:themeColor="background1"/>
      <w:shd w:val="clear" w:color="auto" w:fill="C0504D" w:themeFill="accent2"/>
    </w:rPr>
  </w:style>
  <w:style w:type="character" w:styleId="Enfasidelicata">
    <w:name w:val="Subtle Emphasis"/>
    <w:uiPriority w:val="19"/>
    <w:qFormat/>
    <w:rsid w:val="00DD35A3"/>
    <w:rPr>
      <w:i/>
    </w:rPr>
  </w:style>
  <w:style w:type="character" w:styleId="Enfasiintensa">
    <w:name w:val="Intense Emphasis"/>
    <w:uiPriority w:val="21"/>
    <w:qFormat/>
    <w:rsid w:val="00DD35A3"/>
    <w:rPr>
      <w:b/>
      <w:i/>
      <w:color w:val="C0504D" w:themeColor="accent2"/>
      <w:spacing w:val="10"/>
    </w:rPr>
  </w:style>
  <w:style w:type="character" w:styleId="Riferimentodelicato">
    <w:name w:val="Subtle Reference"/>
    <w:uiPriority w:val="31"/>
    <w:qFormat/>
    <w:rsid w:val="00DD35A3"/>
    <w:rPr>
      <w:b/>
    </w:rPr>
  </w:style>
  <w:style w:type="character" w:styleId="Riferimentointenso">
    <w:name w:val="Intense Reference"/>
    <w:uiPriority w:val="32"/>
    <w:qFormat/>
    <w:rsid w:val="00DD35A3"/>
    <w:rPr>
      <w:b/>
      <w:bCs/>
      <w:smallCaps/>
      <w:spacing w:val="5"/>
      <w:sz w:val="22"/>
      <w:szCs w:val="22"/>
      <w:u w:val="single"/>
    </w:rPr>
  </w:style>
  <w:style w:type="character" w:styleId="Titolodellibro">
    <w:name w:val="Book Title"/>
    <w:uiPriority w:val="33"/>
    <w:qFormat/>
    <w:rsid w:val="00DD35A3"/>
    <w:rPr>
      <w:rFonts w:asciiTheme="majorHAnsi" w:eastAsiaTheme="majorEastAsia" w:hAnsiTheme="majorHAnsi" w:cstheme="majorBidi"/>
      <w:i/>
      <w:iCs/>
      <w:sz w:val="20"/>
      <w:szCs w:val="20"/>
    </w:rPr>
  </w:style>
  <w:style w:type="paragraph" w:styleId="Titolosommario">
    <w:name w:val="TOC Heading"/>
    <w:basedOn w:val="Titolo1"/>
    <w:next w:val="Normale"/>
    <w:uiPriority w:val="39"/>
    <w:semiHidden/>
    <w:unhideWhenUsed/>
    <w:qFormat/>
    <w:rsid w:val="00DD35A3"/>
    <w:pPr>
      <w:outlineLvl w:val="9"/>
    </w:pPr>
  </w:style>
  <w:style w:type="paragraph" w:customStyle="1" w:styleId="Default">
    <w:name w:val="Default"/>
    <w:rsid w:val="006B080C"/>
    <w:pPr>
      <w:autoSpaceDE w:val="0"/>
      <w:autoSpaceDN w:val="0"/>
      <w:adjustRightInd w:val="0"/>
      <w:spacing w:after="0" w:line="240" w:lineRule="auto"/>
      <w:jc w:val="left"/>
    </w:pPr>
    <w:rPr>
      <w:rFonts w:ascii="Times New Roman" w:hAnsi="Times New Roman" w:cs="Times New Roman"/>
      <w:color w:val="000000"/>
      <w:sz w:val="24"/>
      <w:szCs w:val="24"/>
      <w:lang w:val="it-IT" w:bidi="ar-SA"/>
    </w:rPr>
  </w:style>
  <w:style w:type="paragraph" w:styleId="Intestazione">
    <w:name w:val="header"/>
    <w:basedOn w:val="Normale"/>
    <w:link w:val="IntestazioneCarattere"/>
    <w:unhideWhenUsed/>
    <w:rsid w:val="005031E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5031E4"/>
  </w:style>
  <w:style w:type="paragraph" w:styleId="Testofumetto">
    <w:name w:val="Balloon Text"/>
    <w:basedOn w:val="Normale"/>
    <w:link w:val="TestofumettoCarattere"/>
    <w:uiPriority w:val="99"/>
    <w:unhideWhenUsed/>
    <w:rsid w:val="005031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rsid w:val="005031E4"/>
    <w:rPr>
      <w:rFonts w:ascii="Tahoma" w:hAnsi="Tahoma" w:cs="Tahoma"/>
      <w:sz w:val="16"/>
      <w:szCs w:val="16"/>
    </w:rPr>
  </w:style>
  <w:style w:type="paragraph" w:styleId="Pidipagina">
    <w:name w:val="footer"/>
    <w:basedOn w:val="Normale"/>
    <w:link w:val="PidipaginaCarattere"/>
    <w:unhideWhenUsed/>
    <w:rsid w:val="005031E4"/>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5031E4"/>
  </w:style>
  <w:style w:type="character" w:styleId="Collegamentoipertestuale">
    <w:name w:val="Hyperlink"/>
    <w:uiPriority w:val="99"/>
    <w:rsid w:val="005031E4"/>
    <w:rPr>
      <w:rFonts w:cs="Times New Roman"/>
      <w:color w:val="0000FF"/>
      <w:u w:val="single"/>
    </w:rPr>
  </w:style>
  <w:style w:type="paragraph" w:styleId="Corpotesto">
    <w:name w:val="Body Text"/>
    <w:basedOn w:val="Normale"/>
    <w:link w:val="CorpotestoCarattere"/>
    <w:semiHidden/>
    <w:rsid w:val="002C203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1440"/>
        <w:tab w:val="left" w:pos="2160"/>
        <w:tab w:val="left" w:pos="0"/>
        <w:tab w:val="left" w:pos="864"/>
        <w:tab w:val="left" w:pos="1440"/>
        <w:tab w:val="left" w:pos="2160"/>
        <w:tab w:val="left" w:pos="0"/>
        <w:tab w:val="left" w:pos="864"/>
        <w:tab w:val="left" w:pos="1440"/>
      </w:tabs>
      <w:spacing w:after="0" w:line="240" w:lineRule="auto"/>
      <w:jc w:val="both"/>
    </w:pPr>
    <w:rPr>
      <w:rFonts w:ascii="Times New Roman" w:eastAsia="Times New Roman" w:hAnsi="Times New Roman" w:cs="Times New Roman"/>
      <w:sz w:val="24"/>
      <w:szCs w:val="24"/>
      <w:lang w:val="it-IT" w:eastAsia="it-IT" w:bidi="ar-SA"/>
    </w:rPr>
  </w:style>
  <w:style w:type="character" w:customStyle="1" w:styleId="CorpotestoCarattere">
    <w:name w:val="Corpo testo Carattere"/>
    <w:basedOn w:val="Carpredefinitoparagrafo"/>
    <w:link w:val="Corpotesto"/>
    <w:semiHidden/>
    <w:rsid w:val="002C2037"/>
    <w:rPr>
      <w:rFonts w:ascii="Times New Roman" w:eastAsia="Times New Roman" w:hAnsi="Times New Roman" w:cs="Times New Roman"/>
      <w:sz w:val="24"/>
      <w:szCs w:val="24"/>
      <w:lang w:val="it-IT" w:eastAsia="it-IT" w:bidi="ar-SA"/>
    </w:rPr>
  </w:style>
  <w:style w:type="paragraph" w:styleId="NormaleWeb">
    <w:name w:val="Normal (Web)"/>
    <w:basedOn w:val="Normale"/>
    <w:uiPriority w:val="99"/>
    <w:semiHidden/>
    <w:unhideWhenUsed/>
    <w:rsid w:val="0041720D"/>
    <w:pPr>
      <w:spacing w:before="100" w:beforeAutospacing="1" w:after="100" w:afterAutospacing="1" w:line="240" w:lineRule="auto"/>
      <w:jc w:val="left"/>
    </w:pPr>
    <w:rPr>
      <w:rFonts w:ascii="Times New Roman" w:eastAsia="Times New Roman" w:hAnsi="Times New Roman" w:cs="Times New Roman"/>
      <w:sz w:val="24"/>
      <w:szCs w:val="24"/>
      <w:lang w:val="it-IT" w:eastAsia="it-IT" w:bidi="ar-SA"/>
    </w:rPr>
  </w:style>
  <w:style w:type="paragraph" w:customStyle="1" w:styleId="western">
    <w:name w:val="western"/>
    <w:basedOn w:val="Normale"/>
    <w:rsid w:val="00FE0924"/>
    <w:pPr>
      <w:suppressAutoHyphens/>
      <w:spacing w:before="100" w:after="0" w:line="240" w:lineRule="auto"/>
      <w:jc w:val="both"/>
    </w:pPr>
    <w:rPr>
      <w:rFonts w:ascii="Bookman Old Style" w:eastAsia="Times New Roman" w:hAnsi="Bookman Old Style" w:cs="Bookman Old Style"/>
      <w:sz w:val="24"/>
      <w:szCs w:val="24"/>
      <w:lang w:val="it-IT" w:eastAsia="zh-CN" w:bidi="ar-SA"/>
    </w:rPr>
  </w:style>
  <w:style w:type="paragraph" w:customStyle="1" w:styleId="Contenutotabella">
    <w:name w:val="Contenuto tabella"/>
    <w:basedOn w:val="Normale"/>
    <w:rsid w:val="00711E9E"/>
    <w:pPr>
      <w:suppressLineNumbers/>
      <w:suppressAutoHyphens/>
      <w:spacing w:after="0" w:line="240" w:lineRule="auto"/>
      <w:jc w:val="left"/>
    </w:pPr>
    <w:rPr>
      <w:rFonts w:ascii="Times New Roman" w:eastAsia="Times New Roman" w:hAnsi="Times New Roman" w:cs="Times New Roman"/>
      <w:lang w:val="it-IT"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64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re@comunecavallinotreporti.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iblus.acca.it/fvoe-fascicolo-virtuale-operatore-economico/" TargetMode="External"/><Relationship Id="rId4" Type="http://schemas.openxmlformats.org/officeDocument/2006/relationships/settings" Target="settings.xml"/><Relationship Id="rId9" Type="http://schemas.openxmlformats.org/officeDocument/2006/relationships/hyperlink" Target="mailto:gare@comunecavallinotreporti.i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BC42C-0429-49D7-827C-1360CE7B7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2020</TotalTime>
  <Pages>17</Pages>
  <Words>6495</Words>
  <Characters>37026</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43435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al.napoletano</dc:creator>
  <cp:lastModifiedBy>Patrizia Castelli</cp:lastModifiedBy>
  <cp:revision>20</cp:revision>
  <cp:lastPrinted>2024-08-19T14:44:00Z</cp:lastPrinted>
  <dcterms:created xsi:type="dcterms:W3CDTF">2024-08-19T11:49:00Z</dcterms:created>
  <dcterms:modified xsi:type="dcterms:W3CDTF">2024-08-23T12:14:00Z</dcterms:modified>
</cp:coreProperties>
</file>